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90FB" w14:textId="1E5B5525" w:rsidR="006C1554" w:rsidRPr="006C1554" w:rsidRDefault="006C1554" w:rsidP="006C1554">
      <w:pPr>
        <w:pBdr>
          <w:top w:val="single" w:sz="4" w:space="1" w:color="auto"/>
          <w:left w:val="single" w:sz="4" w:space="4" w:color="auto"/>
          <w:bottom w:val="single" w:sz="4" w:space="1" w:color="auto"/>
          <w:right w:val="single" w:sz="4" w:space="8" w:color="auto"/>
        </w:pBdr>
        <w:shd w:val="clear" w:color="auto" w:fill="B4C6E7" w:themeFill="accent1" w:themeFillTint="66"/>
        <w:jc w:val="center"/>
        <w:rPr>
          <w:rFonts w:ascii="Arial" w:hAnsi="Arial" w:cs="Arial"/>
          <w:b/>
          <w:bCs/>
          <w:sz w:val="32"/>
          <w:szCs w:val="32"/>
        </w:rPr>
      </w:pPr>
      <w:r w:rsidRPr="006C1554">
        <w:rPr>
          <w:rFonts w:ascii="Arial" w:hAnsi="Arial" w:cs="Arial"/>
          <w:b/>
          <w:bCs/>
          <w:sz w:val="32"/>
          <w:szCs w:val="32"/>
        </w:rPr>
        <w:t>SHARP ANNUAL COMPLAINTS PERFORMANCE IMPROVEMENT REPORT</w:t>
      </w:r>
      <w:r>
        <w:rPr>
          <w:rFonts w:ascii="Arial" w:hAnsi="Arial" w:cs="Arial"/>
          <w:b/>
          <w:bCs/>
          <w:sz w:val="32"/>
          <w:szCs w:val="32"/>
        </w:rPr>
        <w:t>- 202</w:t>
      </w:r>
      <w:r w:rsidR="00DA020D">
        <w:rPr>
          <w:rFonts w:ascii="Arial" w:hAnsi="Arial" w:cs="Arial"/>
          <w:b/>
          <w:bCs/>
          <w:sz w:val="32"/>
          <w:szCs w:val="32"/>
        </w:rPr>
        <w:t>5</w:t>
      </w:r>
    </w:p>
    <w:p w14:paraId="29BE7832" w14:textId="77777777" w:rsidR="006C1554" w:rsidRPr="006C1554" w:rsidRDefault="006C1554" w:rsidP="00280DFD">
      <w:pPr>
        <w:jc w:val="center"/>
        <w:rPr>
          <w:rFonts w:ascii="Arial" w:hAnsi="Arial" w:cs="Arial"/>
          <w:color w:val="70AD47" w:themeColor="accent6"/>
          <w:sz w:val="24"/>
          <w:szCs w:val="24"/>
        </w:rPr>
      </w:pPr>
    </w:p>
    <w:p w14:paraId="3EF5DA11" w14:textId="2153DFD3" w:rsidR="00280DFD" w:rsidRPr="006C1554" w:rsidRDefault="00280DFD" w:rsidP="006C1554">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Arial" w:hAnsi="Arial" w:cs="Arial"/>
          <w:b/>
          <w:bCs/>
          <w:sz w:val="32"/>
          <w:szCs w:val="32"/>
        </w:rPr>
      </w:pPr>
      <w:r w:rsidRPr="006C1554">
        <w:rPr>
          <w:rFonts w:ascii="Arial" w:hAnsi="Arial" w:cs="Arial"/>
          <w:b/>
          <w:bCs/>
          <w:sz w:val="32"/>
          <w:szCs w:val="32"/>
        </w:rPr>
        <w:t xml:space="preserve"> NO COMPLAINTS</w:t>
      </w:r>
    </w:p>
    <w:p w14:paraId="78BB923E" w14:textId="77777777" w:rsidR="00280DFD" w:rsidRPr="00423B41" w:rsidRDefault="00280DFD" w:rsidP="00280DFD">
      <w:pPr>
        <w:jc w:val="center"/>
        <w:rPr>
          <w:rFonts w:ascii="Arial" w:hAnsi="Arial" w:cs="Arial"/>
          <w:color w:val="70AD47" w:themeColor="accent6"/>
          <w:sz w:val="36"/>
          <w:szCs w:val="36"/>
        </w:rPr>
      </w:pPr>
    </w:p>
    <w:p w14:paraId="3DF513F0" w14:textId="77777777" w:rsidR="00280DFD" w:rsidRPr="00BD4D27" w:rsidRDefault="00280DFD" w:rsidP="00BD4D27">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BD4D27">
        <w:rPr>
          <w:rFonts w:ascii="Arial" w:hAnsi="Arial" w:cs="Arial"/>
          <w:b/>
          <w:bCs/>
          <w:sz w:val="24"/>
          <w:szCs w:val="24"/>
        </w:rPr>
        <w:t>1. Introduction</w:t>
      </w:r>
    </w:p>
    <w:p w14:paraId="02A1A7C6" w14:textId="0CD728B9" w:rsidR="00BD4D27" w:rsidRDefault="00BD4D27" w:rsidP="00280DFD">
      <w:pPr>
        <w:rPr>
          <w:rFonts w:ascii="Arial" w:hAnsi="Arial" w:cs="Arial"/>
          <w:sz w:val="24"/>
          <w:szCs w:val="24"/>
        </w:rPr>
      </w:pPr>
      <w:r w:rsidRPr="00BD4D27">
        <w:rPr>
          <w:rFonts w:ascii="Arial" w:hAnsi="Arial" w:cs="Arial"/>
          <w:sz w:val="24"/>
          <w:szCs w:val="24"/>
        </w:rPr>
        <w:t xml:space="preserve">This report marks our first annual review of complaints for the period from </w:t>
      </w:r>
      <w:r>
        <w:rPr>
          <w:rFonts w:ascii="Arial" w:hAnsi="Arial" w:cs="Arial"/>
          <w:sz w:val="24"/>
          <w:szCs w:val="24"/>
        </w:rPr>
        <w:t>April 202</w:t>
      </w:r>
      <w:r w:rsidR="00DA020D">
        <w:rPr>
          <w:rFonts w:ascii="Arial" w:hAnsi="Arial" w:cs="Arial"/>
          <w:sz w:val="24"/>
          <w:szCs w:val="24"/>
        </w:rPr>
        <w:t>4</w:t>
      </w:r>
      <w:r w:rsidRPr="00BD4D27">
        <w:rPr>
          <w:rFonts w:ascii="Arial" w:hAnsi="Arial" w:cs="Arial"/>
          <w:sz w:val="24"/>
          <w:szCs w:val="24"/>
        </w:rPr>
        <w:t xml:space="preserve"> to </w:t>
      </w:r>
      <w:r>
        <w:rPr>
          <w:rFonts w:ascii="Arial" w:hAnsi="Arial" w:cs="Arial"/>
          <w:sz w:val="24"/>
          <w:szCs w:val="24"/>
        </w:rPr>
        <w:t>March</w:t>
      </w:r>
      <w:r w:rsidRPr="00BD4D27">
        <w:rPr>
          <w:rFonts w:ascii="Arial" w:hAnsi="Arial" w:cs="Arial"/>
          <w:sz w:val="24"/>
          <w:szCs w:val="24"/>
        </w:rPr>
        <w:t xml:space="preserve"> 202</w:t>
      </w:r>
      <w:r w:rsidR="00DA020D">
        <w:rPr>
          <w:rFonts w:ascii="Arial" w:hAnsi="Arial" w:cs="Arial"/>
          <w:sz w:val="24"/>
          <w:szCs w:val="24"/>
        </w:rPr>
        <w:t>5</w:t>
      </w:r>
      <w:r w:rsidRPr="00BD4D27">
        <w:rPr>
          <w:rFonts w:ascii="Arial" w:hAnsi="Arial" w:cs="Arial"/>
          <w:sz w:val="24"/>
          <w:szCs w:val="24"/>
        </w:rPr>
        <w:t xml:space="preserve">. </w:t>
      </w:r>
    </w:p>
    <w:p w14:paraId="5F16F27B" w14:textId="140470F0" w:rsidR="00BD4D27" w:rsidRDefault="00BD4D27" w:rsidP="0000723B">
      <w:pPr>
        <w:jc w:val="both"/>
        <w:rPr>
          <w:rFonts w:ascii="Arial" w:hAnsi="Arial" w:cs="Arial"/>
          <w:sz w:val="24"/>
          <w:szCs w:val="24"/>
        </w:rPr>
      </w:pPr>
      <w:r w:rsidRPr="00BD4D27">
        <w:rPr>
          <w:rFonts w:ascii="Arial" w:hAnsi="Arial" w:cs="Arial"/>
          <w:sz w:val="24"/>
          <w:szCs w:val="24"/>
        </w:rPr>
        <w:t>It offers our residents an overview of the complaints we have received, the issues raised, and the actions we took to address them. While we are committed to providing high-quality services, we recogni</w:t>
      </w:r>
      <w:r w:rsidR="0000723B">
        <w:rPr>
          <w:rFonts w:ascii="Arial" w:hAnsi="Arial" w:cs="Arial"/>
          <w:sz w:val="24"/>
          <w:szCs w:val="24"/>
        </w:rPr>
        <w:t>s</w:t>
      </w:r>
      <w:r w:rsidRPr="00BD4D27">
        <w:rPr>
          <w:rFonts w:ascii="Arial" w:hAnsi="Arial" w:cs="Arial"/>
          <w:sz w:val="24"/>
          <w:szCs w:val="24"/>
        </w:rPr>
        <w:t>e that we may not always meet expectations. When this happens, we will take responsibility and make efforts to rectify the situation. The opinions and perceptions of our residents are valuable to us, and we will consistently present feedback to the Board to enhance our services.</w:t>
      </w:r>
    </w:p>
    <w:p w14:paraId="42BC4644" w14:textId="77777777" w:rsidR="00BD4D27" w:rsidRDefault="00BD4D27" w:rsidP="0000723B">
      <w:pPr>
        <w:jc w:val="both"/>
        <w:rPr>
          <w:rFonts w:ascii="Arial" w:hAnsi="Arial" w:cs="Arial"/>
          <w:sz w:val="24"/>
          <w:szCs w:val="24"/>
        </w:rPr>
      </w:pPr>
    </w:p>
    <w:p w14:paraId="7D60144F" w14:textId="77777777" w:rsidR="00280DFD" w:rsidRPr="0000723B" w:rsidRDefault="00280DFD" w:rsidP="0000723B">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00723B">
        <w:rPr>
          <w:rFonts w:ascii="Arial" w:hAnsi="Arial" w:cs="Arial"/>
          <w:b/>
          <w:bCs/>
          <w:sz w:val="24"/>
          <w:szCs w:val="24"/>
        </w:rPr>
        <w:t>2. Management Committee’s Response</w:t>
      </w:r>
    </w:p>
    <w:p w14:paraId="3FA4CA37" w14:textId="409F14DD" w:rsidR="00AF5103" w:rsidRDefault="00AF5103" w:rsidP="00AF5103">
      <w:pPr>
        <w:jc w:val="both"/>
        <w:rPr>
          <w:rFonts w:ascii="Arial" w:hAnsi="Arial" w:cs="Arial"/>
          <w:sz w:val="24"/>
          <w:szCs w:val="24"/>
        </w:rPr>
      </w:pPr>
      <w:r w:rsidRPr="00AF5103">
        <w:rPr>
          <w:rFonts w:ascii="Arial" w:hAnsi="Arial" w:cs="Arial"/>
          <w:sz w:val="24"/>
          <w:szCs w:val="24"/>
        </w:rPr>
        <w:t xml:space="preserve">The </w:t>
      </w:r>
      <w:r>
        <w:rPr>
          <w:rFonts w:ascii="Arial" w:hAnsi="Arial" w:cs="Arial"/>
          <w:sz w:val="24"/>
          <w:szCs w:val="24"/>
        </w:rPr>
        <w:t>202</w:t>
      </w:r>
      <w:r w:rsidR="00DA020D">
        <w:rPr>
          <w:rFonts w:ascii="Arial" w:hAnsi="Arial" w:cs="Arial"/>
          <w:sz w:val="24"/>
          <w:szCs w:val="24"/>
        </w:rPr>
        <w:t>5</w:t>
      </w:r>
      <w:r w:rsidRPr="00AF5103">
        <w:rPr>
          <w:rFonts w:ascii="Arial" w:hAnsi="Arial" w:cs="Arial"/>
          <w:sz w:val="24"/>
          <w:szCs w:val="24"/>
        </w:rPr>
        <w:t xml:space="preserve"> Board of Trustees has reviewed and approved the Annual Complaints Report for this year. </w:t>
      </w:r>
    </w:p>
    <w:p w14:paraId="6A0C473C" w14:textId="77777777" w:rsidR="00AF5103" w:rsidRDefault="00AF5103" w:rsidP="00AF5103">
      <w:pPr>
        <w:jc w:val="both"/>
        <w:rPr>
          <w:rFonts w:ascii="Arial" w:hAnsi="Arial" w:cs="Arial"/>
          <w:sz w:val="24"/>
          <w:szCs w:val="24"/>
        </w:rPr>
      </w:pPr>
      <w:r w:rsidRPr="00AF5103">
        <w:rPr>
          <w:rFonts w:ascii="Arial" w:hAnsi="Arial" w:cs="Arial"/>
          <w:sz w:val="24"/>
          <w:szCs w:val="24"/>
        </w:rPr>
        <w:t xml:space="preserve">The Board regularly receives updates on complaints and ensures that we are taking proactive steps in accordance with the Code. We assign Complaints Officers to investigate issues, making sure we stay aligned with our residents’ needs. </w:t>
      </w:r>
    </w:p>
    <w:p w14:paraId="23FFEB41" w14:textId="2FEE7506" w:rsidR="00AF5103" w:rsidRDefault="00AF5103" w:rsidP="00AF5103">
      <w:pPr>
        <w:jc w:val="both"/>
        <w:rPr>
          <w:rFonts w:ascii="Arial" w:hAnsi="Arial" w:cs="Arial"/>
          <w:b/>
          <w:bCs/>
          <w:sz w:val="24"/>
          <w:szCs w:val="24"/>
        </w:rPr>
      </w:pPr>
      <w:r w:rsidRPr="00AF5103">
        <w:rPr>
          <w:rFonts w:ascii="Arial" w:hAnsi="Arial" w:cs="Arial"/>
          <w:sz w:val="24"/>
          <w:szCs w:val="24"/>
        </w:rPr>
        <w:t>When complaints are submitted, we adhere to our policies and procedures, and once outcomes are determined, we carefully review the findings and take any necessary actions. We use these insights to drive continuous improvements in our services</w:t>
      </w:r>
      <w:r w:rsidRPr="00AF5103">
        <w:rPr>
          <w:rFonts w:ascii="Arial" w:hAnsi="Arial" w:cs="Arial"/>
          <w:b/>
          <w:bCs/>
          <w:sz w:val="24"/>
          <w:szCs w:val="24"/>
        </w:rPr>
        <w:t>.</w:t>
      </w:r>
    </w:p>
    <w:p w14:paraId="1354DC6C" w14:textId="77777777" w:rsidR="0000723B" w:rsidRPr="00423B41" w:rsidRDefault="0000723B" w:rsidP="00280DFD">
      <w:pPr>
        <w:rPr>
          <w:rFonts w:ascii="Arial" w:hAnsi="Arial" w:cs="Arial"/>
          <w:sz w:val="24"/>
          <w:szCs w:val="24"/>
        </w:rPr>
      </w:pPr>
    </w:p>
    <w:p w14:paraId="79718089" w14:textId="77777777" w:rsidR="00280DFD" w:rsidRPr="0000723B" w:rsidRDefault="00280DFD" w:rsidP="0000723B">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00723B">
        <w:rPr>
          <w:rFonts w:ascii="Arial" w:hAnsi="Arial" w:cs="Arial"/>
          <w:b/>
          <w:bCs/>
          <w:sz w:val="24"/>
          <w:szCs w:val="24"/>
        </w:rPr>
        <w:t>3. Annual Self-Assessment</w:t>
      </w:r>
    </w:p>
    <w:p w14:paraId="125D0DE5" w14:textId="77777777" w:rsidR="00280DFD" w:rsidRDefault="00280DFD" w:rsidP="00280DFD">
      <w:pPr>
        <w:rPr>
          <w:rFonts w:ascii="Arial" w:hAnsi="Arial" w:cs="Arial"/>
          <w:sz w:val="24"/>
          <w:szCs w:val="24"/>
        </w:rPr>
      </w:pPr>
      <w:r w:rsidRPr="00423B41">
        <w:rPr>
          <w:rFonts w:ascii="Arial" w:hAnsi="Arial" w:cs="Arial"/>
          <w:sz w:val="24"/>
          <w:szCs w:val="24"/>
        </w:rPr>
        <w:t>A copy of our latest self-assessment is attached for information.</w:t>
      </w:r>
    </w:p>
    <w:p w14:paraId="431C5EDA" w14:textId="77777777" w:rsidR="0000723B" w:rsidRPr="00423B41" w:rsidRDefault="0000723B" w:rsidP="00280DFD">
      <w:pPr>
        <w:rPr>
          <w:rFonts w:ascii="Arial" w:hAnsi="Arial" w:cs="Arial"/>
          <w:sz w:val="24"/>
          <w:szCs w:val="24"/>
        </w:rPr>
      </w:pPr>
    </w:p>
    <w:p w14:paraId="16EAC311" w14:textId="77777777" w:rsidR="00280DFD" w:rsidRPr="0000723B" w:rsidRDefault="00280DFD" w:rsidP="0000723B">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00723B">
        <w:rPr>
          <w:rFonts w:ascii="Arial" w:hAnsi="Arial" w:cs="Arial"/>
          <w:b/>
          <w:bCs/>
          <w:sz w:val="24"/>
          <w:szCs w:val="24"/>
        </w:rPr>
        <w:t>4. Complaints Handling Performance</w:t>
      </w:r>
    </w:p>
    <w:tbl>
      <w:tblPr>
        <w:tblStyle w:val="TableGrid"/>
        <w:tblW w:w="0" w:type="auto"/>
        <w:tblLook w:val="04A0" w:firstRow="1" w:lastRow="0" w:firstColumn="1" w:lastColumn="0" w:noHBand="0" w:noVBand="1"/>
      </w:tblPr>
      <w:tblGrid>
        <w:gridCol w:w="3397"/>
        <w:gridCol w:w="2610"/>
        <w:gridCol w:w="3009"/>
      </w:tblGrid>
      <w:tr w:rsidR="00280DFD" w14:paraId="386586DF" w14:textId="77777777" w:rsidTr="00A8044D">
        <w:tc>
          <w:tcPr>
            <w:tcW w:w="3397" w:type="dxa"/>
          </w:tcPr>
          <w:p w14:paraId="474A117B" w14:textId="77777777" w:rsidR="00280DFD" w:rsidRPr="007F3485" w:rsidRDefault="00280DFD" w:rsidP="00902404">
            <w:pPr>
              <w:jc w:val="center"/>
              <w:rPr>
                <w:rFonts w:ascii="Arial" w:hAnsi="Arial" w:cs="Arial"/>
                <w:color w:val="000000" w:themeColor="text1"/>
                <w:sz w:val="24"/>
                <w:szCs w:val="24"/>
              </w:rPr>
            </w:pPr>
            <w:r w:rsidRPr="007F3485">
              <w:rPr>
                <w:rFonts w:ascii="Arial" w:hAnsi="Arial" w:cs="Arial"/>
                <w:color w:val="000000" w:themeColor="text1"/>
                <w:sz w:val="24"/>
                <w:szCs w:val="24"/>
              </w:rPr>
              <w:t>Period</w:t>
            </w:r>
          </w:p>
        </w:tc>
        <w:tc>
          <w:tcPr>
            <w:tcW w:w="2610" w:type="dxa"/>
          </w:tcPr>
          <w:p w14:paraId="7F8D7F42" w14:textId="77777777" w:rsidR="00280DFD" w:rsidRPr="007F3485" w:rsidRDefault="00280DFD" w:rsidP="00902404">
            <w:pPr>
              <w:jc w:val="center"/>
              <w:rPr>
                <w:rFonts w:ascii="Arial" w:hAnsi="Arial" w:cs="Arial"/>
                <w:color w:val="000000" w:themeColor="text1"/>
                <w:sz w:val="24"/>
                <w:szCs w:val="24"/>
              </w:rPr>
            </w:pPr>
            <w:r w:rsidRPr="007F3485">
              <w:rPr>
                <w:rFonts w:ascii="Arial" w:hAnsi="Arial" w:cs="Arial"/>
                <w:color w:val="000000" w:themeColor="text1"/>
                <w:sz w:val="24"/>
                <w:szCs w:val="24"/>
              </w:rPr>
              <w:t>Stage 1 complaints</w:t>
            </w:r>
          </w:p>
        </w:tc>
        <w:tc>
          <w:tcPr>
            <w:tcW w:w="3009" w:type="dxa"/>
          </w:tcPr>
          <w:p w14:paraId="72581689" w14:textId="77777777" w:rsidR="00280DFD" w:rsidRPr="007F3485" w:rsidRDefault="00280DFD" w:rsidP="00902404">
            <w:pPr>
              <w:jc w:val="center"/>
              <w:rPr>
                <w:rFonts w:ascii="Arial" w:hAnsi="Arial" w:cs="Arial"/>
                <w:color w:val="000000" w:themeColor="text1"/>
                <w:sz w:val="24"/>
                <w:szCs w:val="24"/>
              </w:rPr>
            </w:pPr>
            <w:r w:rsidRPr="007F3485">
              <w:rPr>
                <w:rFonts w:ascii="Arial" w:hAnsi="Arial" w:cs="Arial"/>
                <w:color w:val="000000" w:themeColor="text1"/>
                <w:sz w:val="24"/>
                <w:szCs w:val="24"/>
              </w:rPr>
              <w:t>Stage 2 complaints</w:t>
            </w:r>
          </w:p>
        </w:tc>
      </w:tr>
      <w:tr w:rsidR="00280DFD" w14:paraId="6A94469D" w14:textId="77777777" w:rsidTr="00A8044D">
        <w:tc>
          <w:tcPr>
            <w:tcW w:w="3397" w:type="dxa"/>
          </w:tcPr>
          <w:p w14:paraId="29F3F1A7" w14:textId="0A8B4FEF" w:rsidR="00280DFD" w:rsidRPr="007F3485" w:rsidRDefault="00A8044D" w:rsidP="00902404">
            <w:pPr>
              <w:jc w:val="center"/>
              <w:rPr>
                <w:rFonts w:ascii="Arial" w:hAnsi="Arial" w:cs="Arial"/>
                <w:color w:val="000000" w:themeColor="text1"/>
                <w:sz w:val="24"/>
                <w:szCs w:val="24"/>
              </w:rPr>
            </w:pPr>
            <w:r w:rsidRPr="00A8044D">
              <w:rPr>
                <w:rFonts w:ascii="Arial" w:hAnsi="Arial" w:cs="Arial"/>
                <w:color w:val="000000" w:themeColor="text1"/>
                <w:sz w:val="24"/>
                <w:szCs w:val="24"/>
              </w:rPr>
              <w:t>APRIL</w:t>
            </w:r>
            <w:r w:rsidR="00280DFD" w:rsidRPr="007F3485">
              <w:rPr>
                <w:rFonts w:ascii="Arial" w:hAnsi="Arial" w:cs="Arial"/>
                <w:color w:val="000000" w:themeColor="text1"/>
                <w:sz w:val="24"/>
                <w:szCs w:val="24"/>
              </w:rPr>
              <w:t xml:space="preserve"> 202</w:t>
            </w:r>
            <w:r w:rsidR="00DA020D">
              <w:rPr>
                <w:rFonts w:ascii="Arial" w:hAnsi="Arial" w:cs="Arial"/>
                <w:color w:val="000000" w:themeColor="text1"/>
                <w:sz w:val="24"/>
                <w:szCs w:val="24"/>
              </w:rPr>
              <w:t>4</w:t>
            </w:r>
            <w:r w:rsidR="00280DFD" w:rsidRPr="007F3485">
              <w:rPr>
                <w:rFonts w:ascii="Arial" w:hAnsi="Arial" w:cs="Arial"/>
                <w:color w:val="000000" w:themeColor="text1"/>
                <w:sz w:val="24"/>
                <w:szCs w:val="24"/>
              </w:rPr>
              <w:t xml:space="preserve">- </w:t>
            </w:r>
            <w:r>
              <w:rPr>
                <w:rFonts w:ascii="Arial" w:hAnsi="Arial" w:cs="Arial"/>
                <w:color w:val="000000" w:themeColor="text1"/>
                <w:sz w:val="24"/>
                <w:szCs w:val="24"/>
              </w:rPr>
              <w:t>MARCH</w:t>
            </w:r>
            <w:r w:rsidR="00280DFD" w:rsidRPr="007F3485">
              <w:rPr>
                <w:rFonts w:ascii="Arial" w:hAnsi="Arial" w:cs="Arial"/>
                <w:b/>
                <w:bCs/>
                <w:color w:val="000000" w:themeColor="text1"/>
                <w:sz w:val="24"/>
                <w:szCs w:val="24"/>
              </w:rPr>
              <w:t xml:space="preserve"> </w:t>
            </w:r>
            <w:r w:rsidR="00280DFD" w:rsidRPr="007F3485">
              <w:rPr>
                <w:rFonts w:ascii="Arial" w:hAnsi="Arial" w:cs="Arial"/>
                <w:color w:val="000000" w:themeColor="text1"/>
                <w:sz w:val="24"/>
                <w:szCs w:val="24"/>
              </w:rPr>
              <w:t>202</w:t>
            </w:r>
            <w:r w:rsidR="00DA020D">
              <w:rPr>
                <w:rFonts w:ascii="Arial" w:hAnsi="Arial" w:cs="Arial"/>
                <w:color w:val="000000" w:themeColor="text1"/>
                <w:sz w:val="24"/>
                <w:szCs w:val="24"/>
              </w:rPr>
              <w:t>5</w:t>
            </w:r>
          </w:p>
        </w:tc>
        <w:tc>
          <w:tcPr>
            <w:tcW w:w="2610" w:type="dxa"/>
          </w:tcPr>
          <w:p w14:paraId="0E8A68F1" w14:textId="77777777" w:rsidR="00280DFD" w:rsidRPr="007F3485" w:rsidRDefault="00280DFD" w:rsidP="00902404">
            <w:pPr>
              <w:jc w:val="center"/>
              <w:rPr>
                <w:rFonts w:ascii="Arial" w:hAnsi="Arial" w:cs="Arial"/>
                <w:color w:val="000000" w:themeColor="text1"/>
                <w:sz w:val="24"/>
                <w:szCs w:val="24"/>
              </w:rPr>
            </w:pPr>
            <w:r w:rsidRPr="007F3485">
              <w:rPr>
                <w:rFonts w:ascii="Arial" w:hAnsi="Arial" w:cs="Arial"/>
                <w:color w:val="000000" w:themeColor="text1"/>
                <w:sz w:val="24"/>
                <w:szCs w:val="24"/>
              </w:rPr>
              <w:t>0</w:t>
            </w:r>
          </w:p>
        </w:tc>
        <w:tc>
          <w:tcPr>
            <w:tcW w:w="3009" w:type="dxa"/>
          </w:tcPr>
          <w:p w14:paraId="6EE88DC9" w14:textId="77777777" w:rsidR="00280DFD" w:rsidRPr="007F3485" w:rsidRDefault="00280DFD" w:rsidP="00902404">
            <w:pPr>
              <w:jc w:val="center"/>
              <w:rPr>
                <w:rFonts w:ascii="Arial" w:hAnsi="Arial" w:cs="Arial"/>
                <w:color w:val="000000" w:themeColor="text1"/>
                <w:sz w:val="24"/>
                <w:szCs w:val="24"/>
              </w:rPr>
            </w:pPr>
            <w:r w:rsidRPr="007F3485">
              <w:rPr>
                <w:rFonts w:ascii="Arial" w:hAnsi="Arial" w:cs="Arial"/>
                <w:color w:val="000000" w:themeColor="text1"/>
                <w:sz w:val="24"/>
                <w:szCs w:val="24"/>
              </w:rPr>
              <w:t>0</w:t>
            </w:r>
          </w:p>
        </w:tc>
      </w:tr>
    </w:tbl>
    <w:p w14:paraId="5565D2C5" w14:textId="77777777" w:rsidR="00280DFD" w:rsidRPr="00423B41" w:rsidRDefault="00280DFD" w:rsidP="00280DFD">
      <w:pPr>
        <w:rPr>
          <w:rFonts w:ascii="Arial" w:hAnsi="Arial" w:cs="Arial"/>
          <w:color w:val="0070C0"/>
          <w:sz w:val="24"/>
          <w:szCs w:val="24"/>
        </w:rPr>
      </w:pPr>
    </w:p>
    <w:p w14:paraId="079A7F0D" w14:textId="4F24E19D" w:rsidR="00A8044D" w:rsidRDefault="00A8044D" w:rsidP="00E418DA">
      <w:pPr>
        <w:jc w:val="both"/>
        <w:rPr>
          <w:rFonts w:ascii="Arial" w:hAnsi="Arial" w:cs="Arial"/>
          <w:sz w:val="24"/>
          <w:szCs w:val="24"/>
        </w:rPr>
      </w:pPr>
      <w:r w:rsidRPr="00A8044D">
        <w:rPr>
          <w:rFonts w:ascii="Arial" w:hAnsi="Arial" w:cs="Arial"/>
          <w:sz w:val="24"/>
          <w:szCs w:val="24"/>
        </w:rPr>
        <w:t xml:space="preserve">This year, we are pleased to confirm that we received no formal complaints, so there is nothing to report. However, this should not be interpreted as complacency. We </w:t>
      </w:r>
      <w:r w:rsidRPr="00A8044D">
        <w:rPr>
          <w:rFonts w:ascii="Arial" w:hAnsi="Arial" w:cs="Arial"/>
          <w:sz w:val="24"/>
          <w:szCs w:val="24"/>
        </w:rPr>
        <w:lastRenderedPageBreak/>
        <w:t>remain committed to ensuring that all residents are aware of how to access our Complaints Policy and Procedure, and additional information on this can be found in Section 10.</w:t>
      </w:r>
    </w:p>
    <w:p w14:paraId="38E99085" w14:textId="77777777" w:rsidR="00280DFD" w:rsidRPr="0000723B" w:rsidRDefault="00280DFD" w:rsidP="0000723B">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00723B">
        <w:rPr>
          <w:rFonts w:ascii="Arial" w:hAnsi="Arial" w:cs="Arial"/>
          <w:b/>
          <w:bCs/>
          <w:sz w:val="24"/>
          <w:szCs w:val="24"/>
        </w:rPr>
        <w:t>5. Types of Complaints Received</w:t>
      </w:r>
    </w:p>
    <w:p w14:paraId="72D0D582" w14:textId="4D9C0B9A" w:rsidR="006E7426" w:rsidRDefault="006E7426" w:rsidP="00280DFD">
      <w:pPr>
        <w:rPr>
          <w:rFonts w:ascii="Arial" w:hAnsi="Arial" w:cs="Arial"/>
          <w:sz w:val="24"/>
          <w:szCs w:val="24"/>
        </w:rPr>
      </w:pPr>
      <w:r>
        <w:rPr>
          <w:rFonts w:ascii="Arial" w:hAnsi="Arial" w:cs="Arial"/>
          <w:sz w:val="24"/>
          <w:szCs w:val="24"/>
        </w:rPr>
        <w:t>Types of complaints SHARP deal with:</w:t>
      </w:r>
    </w:p>
    <w:p w14:paraId="446F32A3" w14:textId="7DCC05E3" w:rsidR="00E753C3" w:rsidRPr="00E753C3" w:rsidRDefault="00E753C3" w:rsidP="00E753C3">
      <w:pPr>
        <w:rPr>
          <w:rFonts w:ascii="Arial" w:hAnsi="Arial" w:cs="Arial"/>
          <w:sz w:val="24"/>
          <w:szCs w:val="24"/>
        </w:rPr>
      </w:pPr>
      <w:r>
        <w:rPr>
          <w:rFonts w:ascii="Arial" w:hAnsi="Arial" w:cs="Arial"/>
          <w:sz w:val="24"/>
          <w:szCs w:val="24"/>
        </w:rPr>
        <w:t>SHARP</w:t>
      </w:r>
      <w:r w:rsidRPr="00E753C3">
        <w:rPr>
          <w:rFonts w:ascii="Arial" w:hAnsi="Arial" w:cs="Arial"/>
          <w:sz w:val="24"/>
          <w:szCs w:val="24"/>
        </w:rPr>
        <w:t xml:space="preserve"> typically handle</w:t>
      </w:r>
      <w:r>
        <w:rPr>
          <w:rFonts w:ascii="Arial" w:hAnsi="Arial" w:cs="Arial"/>
          <w:sz w:val="24"/>
          <w:szCs w:val="24"/>
        </w:rPr>
        <w:t>s</w:t>
      </w:r>
      <w:r w:rsidRPr="00E753C3">
        <w:rPr>
          <w:rFonts w:ascii="Arial" w:hAnsi="Arial" w:cs="Arial"/>
          <w:sz w:val="24"/>
          <w:szCs w:val="24"/>
        </w:rPr>
        <w:t xml:space="preserve"> a variety of complaints from </w:t>
      </w:r>
      <w:r>
        <w:rPr>
          <w:rFonts w:ascii="Arial" w:hAnsi="Arial" w:cs="Arial"/>
          <w:sz w:val="24"/>
          <w:szCs w:val="24"/>
        </w:rPr>
        <w:t>residents</w:t>
      </w:r>
      <w:r w:rsidRPr="00E753C3">
        <w:rPr>
          <w:rFonts w:ascii="Arial" w:hAnsi="Arial" w:cs="Arial"/>
          <w:sz w:val="24"/>
          <w:szCs w:val="24"/>
        </w:rPr>
        <w:t xml:space="preserve">, which can vary depending on the specific services and accommodations offered. Common types of complaints that </w:t>
      </w:r>
      <w:r>
        <w:rPr>
          <w:rFonts w:ascii="Arial" w:hAnsi="Arial" w:cs="Arial"/>
          <w:sz w:val="24"/>
          <w:szCs w:val="24"/>
        </w:rPr>
        <w:t>we can</w:t>
      </w:r>
      <w:r w:rsidRPr="00E753C3">
        <w:rPr>
          <w:rFonts w:ascii="Arial" w:hAnsi="Arial" w:cs="Arial"/>
          <w:sz w:val="24"/>
          <w:szCs w:val="24"/>
        </w:rPr>
        <w:t xml:space="preserve"> deal with include</w:t>
      </w:r>
      <w:r w:rsidR="009E74CF">
        <w:rPr>
          <w:rFonts w:ascii="Arial" w:hAnsi="Arial" w:cs="Arial"/>
          <w:sz w:val="24"/>
          <w:szCs w:val="24"/>
        </w:rPr>
        <w:t xml:space="preserve"> examples of the following:</w:t>
      </w:r>
    </w:p>
    <w:p w14:paraId="773433ED" w14:textId="7B59A828" w:rsidR="009E74CF" w:rsidRPr="009E74CF" w:rsidRDefault="00E753C3" w:rsidP="009E74CF">
      <w:pPr>
        <w:rPr>
          <w:rFonts w:ascii="Arial" w:hAnsi="Arial" w:cs="Arial"/>
          <w:sz w:val="24"/>
          <w:szCs w:val="24"/>
        </w:rPr>
      </w:pPr>
      <w:r w:rsidRPr="009E74CF">
        <w:rPr>
          <w:rFonts w:ascii="Arial" w:hAnsi="Arial" w:cs="Arial"/>
          <w:sz w:val="24"/>
          <w:szCs w:val="24"/>
        </w:rPr>
        <w:t>Cleanliness and Maintenance Issues</w:t>
      </w:r>
      <w:r w:rsidR="009E74CF" w:rsidRPr="009E74CF">
        <w:rPr>
          <w:rFonts w:ascii="Arial" w:hAnsi="Arial" w:cs="Arial"/>
          <w:sz w:val="24"/>
          <w:szCs w:val="24"/>
        </w:rPr>
        <w:t xml:space="preserve">, </w:t>
      </w:r>
      <w:r w:rsidRPr="009E74CF">
        <w:rPr>
          <w:rFonts w:ascii="Arial" w:hAnsi="Arial" w:cs="Arial"/>
          <w:sz w:val="24"/>
          <w:szCs w:val="24"/>
        </w:rPr>
        <w:t>Noise Complaints</w:t>
      </w:r>
      <w:r w:rsidR="009E74CF" w:rsidRPr="009E74CF">
        <w:rPr>
          <w:rFonts w:ascii="Arial" w:hAnsi="Arial" w:cs="Arial"/>
          <w:sz w:val="24"/>
          <w:szCs w:val="24"/>
        </w:rPr>
        <w:t xml:space="preserve">, </w:t>
      </w:r>
      <w:r w:rsidRPr="009E74CF">
        <w:rPr>
          <w:rFonts w:ascii="Arial" w:hAnsi="Arial" w:cs="Arial"/>
          <w:sz w:val="24"/>
          <w:szCs w:val="24"/>
        </w:rPr>
        <w:t>Staff Behaviour</w:t>
      </w:r>
      <w:r w:rsidR="009E74CF">
        <w:rPr>
          <w:rFonts w:ascii="Arial" w:hAnsi="Arial" w:cs="Arial"/>
          <w:sz w:val="24"/>
          <w:szCs w:val="24"/>
        </w:rPr>
        <w:t>, a</w:t>
      </w:r>
      <w:r w:rsidR="009E74CF" w:rsidRPr="009E74CF">
        <w:rPr>
          <w:rFonts w:ascii="Arial" w:hAnsi="Arial" w:cs="Arial"/>
          <w:sz w:val="24"/>
          <w:szCs w:val="24"/>
        </w:rPr>
        <w:t xml:space="preserve">ny </w:t>
      </w:r>
      <w:r w:rsidRPr="009E74CF">
        <w:rPr>
          <w:rFonts w:ascii="Arial" w:hAnsi="Arial" w:cs="Arial"/>
          <w:sz w:val="24"/>
          <w:szCs w:val="24"/>
        </w:rPr>
        <w:t>Safety and Security Concerns</w:t>
      </w:r>
      <w:r w:rsidR="009E74CF">
        <w:rPr>
          <w:rFonts w:ascii="Arial" w:hAnsi="Arial" w:cs="Arial"/>
          <w:sz w:val="24"/>
          <w:szCs w:val="24"/>
        </w:rPr>
        <w:t xml:space="preserve">, </w:t>
      </w:r>
      <w:r w:rsidR="009E74CF" w:rsidRPr="009E74CF">
        <w:rPr>
          <w:rFonts w:ascii="Arial" w:hAnsi="Arial" w:cs="Arial"/>
          <w:sz w:val="24"/>
          <w:szCs w:val="24"/>
        </w:rPr>
        <w:t xml:space="preserve">Issues regarding our </w:t>
      </w:r>
      <w:r w:rsidRPr="009E74CF">
        <w:rPr>
          <w:rFonts w:ascii="Arial" w:hAnsi="Arial" w:cs="Arial"/>
          <w:sz w:val="24"/>
          <w:szCs w:val="24"/>
        </w:rPr>
        <w:t>Facilities and Amenities</w:t>
      </w:r>
      <w:r w:rsidR="009E74CF" w:rsidRPr="009E74CF">
        <w:rPr>
          <w:rFonts w:ascii="Arial" w:hAnsi="Arial" w:cs="Arial"/>
          <w:sz w:val="24"/>
          <w:szCs w:val="24"/>
        </w:rPr>
        <w:t xml:space="preserve">, </w:t>
      </w:r>
      <w:r w:rsidRPr="009E74CF">
        <w:rPr>
          <w:rFonts w:ascii="Arial" w:hAnsi="Arial" w:cs="Arial"/>
          <w:sz w:val="24"/>
          <w:szCs w:val="24"/>
        </w:rPr>
        <w:t>Noise and Social Environment</w:t>
      </w:r>
    </w:p>
    <w:p w14:paraId="01FB5EB2" w14:textId="5ECDD0E4" w:rsidR="0000723B" w:rsidRDefault="00E753C3" w:rsidP="00280DFD">
      <w:pPr>
        <w:rPr>
          <w:rFonts w:ascii="Arial" w:hAnsi="Arial" w:cs="Arial"/>
          <w:sz w:val="24"/>
          <w:szCs w:val="24"/>
        </w:rPr>
      </w:pPr>
      <w:r>
        <w:rPr>
          <w:rFonts w:ascii="Arial" w:hAnsi="Arial" w:cs="Arial"/>
          <w:sz w:val="24"/>
          <w:szCs w:val="24"/>
        </w:rPr>
        <w:t xml:space="preserve">SHARP </w:t>
      </w:r>
      <w:r w:rsidRPr="00E753C3">
        <w:rPr>
          <w:rFonts w:ascii="Arial" w:hAnsi="Arial" w:cs="Arial"/>
          <w:sz w:val="24"/>
          <w:szCs w:val="24"/>
        </w:rPr>
        <w:t>take</w:t>
      </w:r>
      <w:r>
        <w:rPr>
          <w:rFonts w:ascii="Arial" w:hAnsi="Arial" w:cs="Arial"/>
          <w:sz w:val="24"/>
          <w:szCs w:val="24"/>
        </w:rPr>
        <w:t>s</w:t>
      </w:r>
      <w:r w:rsidRPr="00E753C3">
        <w:rPr>
          <w:rFonts w:ascii="Arial" w:hAnsi="Arial" w:cs="Arial"/>
          <w:sz w:val="24"/>
          <w:szCs w:val="24"/>
        </w:rPr>
        <w:t xml:space="preserve"> these complaints seriously and </w:t>
      </w:r>
      <w:r>
        <w:rPr>
          <w:rFonts w:ascii="Arial" w:hAnsi="Arial" w:cs="Arial"/>
          <w:sz w:val="24"/>
          <w:szCs w:val="24"/>
        </w:rPr>
        <w:t>t</w:t>
      </w:r>
      <w:r w:rsidRPr="00E753C3">
        <w:rPr>
          <w:rFonts w:ascii="Arial" w:hAnsi="Arial" w:cs="Arial"/>
          <w:sz w:val="24"/>
          <w:szCs w:val="24"/>
        </w:rPr>
        <w:t xml:space="preserve">o resolve them quickly to ensure a positive experience for </w:t>
      </w:r>
      <w:r>
        <w:rPr>
          <w:rFonts w:ascii="Arial" w:hAnsi="Arial" w:cs="Arial"/>
          <w:sz w:val="24"/>
          <w:szCs w:val="24"/>
        </w:rPr>
        <w:t>our residents</w:t>
      </w:r>
      <w:r w:rsidRPr="00E753C3">
        <w:rPr>
          <w:rFonts w:ascii="Arial" w:hAnsi="Arial" w:cs="Arial"/>
          <w:sz w:val="24"/>
          <w:szCs w:val="24"/>
        </w:rPr>
        <w:t>.</w:t>
      </w:r>
    </w:p>
    <w:p w14:paraId="0803D569" w14:textId="77777777" w:rsidR="009E74CF" w:rsidRPr="00423B41" w:rsidRDefault="009E74CF" w:rsidP="00280DFD">
      <w:pPr>
        <w:rPr>
          <w:rFonts w:ascii="Arial" w:hAnsi="Arial" w:cs="Arial"/>
          <w:sz w:val="24"/>
          <w:szCs w:val="24"/>
        </w:rPr>
      </w:pPr>
    </w:p>
    <w:p w14:paraId="3571444E" w14:textId="77777777" w:rsidR="00280DFD" w:rsidRPr="0000723B" w:rsidRDefault="00280DFD" w:rsidP="0000723B">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00723B">
        <w:rPr>
          <w:rFonts w:ascii="Arial" w:hAnsi="Arial" w:cs="Arial"/>
          <w:b/>
          <w:bCs/>
          <w:sz w:val="24"/>
          <w:szCs w:val="24"/>
        </w:rPr>
        <w:t>6. Complaints Escalated to the Housing Ombudsman Service</w:t>
      </w:r>
    </w:p>
    <w:p w14:paraId="55562586" w14:textId="6986A71B" w:rsidR="00280DFD" w:rsidRDefault="00280DFD" w:rsidP="00280DFD">
      <w:pPr>
        <w:rPr>
          <w:rFonts w:ascii="Arial" w:hAnsi="Arial" w:cs="Arial"/>
          <w:sz w:val="24"/>
          <w:szCs w:val="24"/>
        </w:rPr>
      </w:pPr>
      <w:r w:rsidRPr="00423B41">
        <w:rPr>
          <w:rFonts w:ascii="Arial" w:hAnsi="Arial" w:cs="Arial"/>
          <w:sz w:val="24"/>
          <w:szCs w:val="24"/>
        </w:rPr>
        <w:t>During this period</w:t>
      </w:r>
      <w:r>
        <w:rPr>
          <w:rFonts w:ascii="Arial" w:hAnsi="Arial" w:cs="Arial"/>
          <w:sz w:val="24"/>
          <w:szCs w:val="24"/>
        </w:rPr>
        <w:t xml:space="preserve"> </w:t>
      </w:r>
      <w:r w:rsidR="008E4F2D">
        <w:rPr>
          <w:rFonts w:ascii="Arial" w:hAnsi="Arial" w:cs="Arial"/>
          <w:sz w:val="24"/>
          <w:szCs w:val="24"/>
        </w:rPr>
        <w:t>APRIL</w:t>
      </w:r>
      <w:r w:rsidRPr="006C0D05">
        <w:rPr>
          <w:rFonts w:ascii="Arial" w:hAnsi="Arial" w:cs="Arial"/>
          <w:b/>
          <w:bCs/>
          <w:sz w:val="24"/>
          <w:szCs w:val="24"/>
        </w:rPr>
        <w:t xml:space="preserve"> </w:t>
      </w:r>
      <w:r>
        <w:rPr>
          <w:rFonts w:ascii="Arial" w:hAnsi="Arial" w:cs="Arial"/>
          <w:sz w:val="24"/>
          <w:szCs w:val="24"/>
        </w:rPr>
        <w:t>202</w:t>
      </w:r>
      <w:r w:rsidR="00DA020D">
        <w:rPr>
          <w:rFonts w:ascii="Arial" w:hAnsi="Arial" w:cs="Arial"/>
          <w:sz w:val="24"/>
          <w:szCs w:val="24"/>
        </w:rPr>
        <w:t>4</w:t>
      </w:r>
      <w:r>
        <w:rPr>
          <w:rFonts w:ascii="Arial" w:hAnsi="Arial" w:cs="Arial"/>
          <w:sz w:val="24"/>
          <w:szCs w:val="24"/>
        </w:rPr>
        <w:t xml:space="preserve"> – </w:t>
      </w:r>
      <w:r w:rsidR="008E4F2D">
        <w:rPr>
          <w:rFonts w:ascii="Arial" w:hAnsi="Arial" w:cs="Arial"/>
          <w:sz w:val="24"/>
          <w:szCs w:val="24"/>
        </w:rPr>
        <w:t>MARCH</w:t>
      </w:r>
      <w:r>
        <w:rPr>
          <w:rFonts w:ascii="Arial" w:hAnsi="Arial" w:cs="Arial"/>
          <w:sz w:val="24"/>
          <w:szCs w:val="24"/>
        </w:rPr>
        <w:t xml:space="preserve"> 202</w:t>
      </w:r>
      <w:r w:rsidR="00DA020D">
        <w:rPr>
          <w:rFonts w:ascii="Arial" w:hAnsi="Arial" w:cs="Arial"/>
          <w:sz w:val="24"/>
          <w:szCs w:val="24"/>
        </w:rPr>
        <w:t>5</w:t>
      </w:r>
      <w:r w:rsidRPr="00423B41">
        <w:rPr>
          <w:rFonts w:ascii="Arial" w:hAnsi="Arial" w:cs="Arial"/>
          <w:sz w:val="24"/>
          <w:szCs w:val="24"/>
        </w:rPr>
        <w:t>, we had no complaints cases escalated or referred to the Housing Ombudsman Service.</w:t>
      </w:r>
    </w:p>
    <w:p w14:paraId="658E7222" w14:textId="77777777" w:rsidR="008C1321" w:rsidRPr="00423B41" w:rsidRDefault="008C1321" w:rsidP="00280DFD">
      <w:pPr>
        <w:rPr>
          <w:rFonts w:ascii="Arial" w:hAnsi="Arial" w:cs="Arial"/>
          <w:sz w:val="24"/>
          <w:szCs w:val="24"/>
        </w:rPr>
      </w:pPr>
    </w:p>
    <w:p w14:paraId="64EA6091" w14:textId="77777777" w:rsidR="00280DFD" w:rsidRPr="008E4F2D" w:rsidRDefault="00280DFD" w:rsidP="008E4F2D">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8E4F2D">
        <w:rPr>
          <w:rFonts w:ascii="Arial" w:hAnsi="Arial" w:cs="Arial"/>
          <w:b/>
          <w:bCs/>
          <w:sz w:val="24"/>
          <w:szCs w:val="24"/>
        </w:rPr>
        <w:t>7. Compliance with the Code</w:t>
      </w:r>
    </w:p>
    <w:p w14:paraId="0E87812E" w14:textId="0877F6D9" w:rsidR="00280DFD" w:rsidRDefault="008E4F2D" w:rsidP="00280DFD">
      <w:pPr>
        <w:rPr>
          <w:rFonts w:ascii="Arial" w:hAnsi="Arial" w:cs="Arial"/>
          <w:sz w:val="24"/>
          <w:szCs w:val="24"/>
        </w:rPr>
      </w:pPr>
      <w:r>
        <w:rPr>
          <w:rFonts w:ascii="Arial" w:hAnsi="Arial" w:cs="Arial"/>
          <w:sz w:val="24"/>
          <w:szCs w:val="24"/>
        </w:rPr>
        <w:t>SHARP has</w:t>
      </w:r>
      <w:r w:rsidR="00280DFD" w:rsidRPr="00423B41">
        <w:rPr>
          <w:rFonts w:ascii="Arial" w:hAnsi="Arial" w:cs="Arial"/>
          <w:sz w:val="24"/>
          <w:szCs w:val="24"/>
        </w:rPr>
        <w:t xml:space="preserve"> complied with the complaint handling code and had </w:t>
      </w:r>
      <w:r w:rsidR="006D5391">
        <w:rPr>
          <w:rFonts w:ascii="Arial" w:hAnsi="Arial" w:cs="Arial"/>
          <w:sz w:val="24"/>
          <w:szCs w:val="24"/>
        </w:rPr>
        <w:t xml:space="preserve">has </w:t>
      </w:r>
      <w:r w:rsidR="00280DFD" w:rsidRPr="00423B41">
        <w:rPr>
          <w:rFonts w:ascii="Arial" w:hAnsi="Arial" w:cs="Arial"/>
          <w:sz w:val="24"/>
          <w:szCs w:val="24"/>
        </w:rPr>
        <w:t xml:space="preserve">no </w:t>
      </w:r>
      <w:r w:rsidR="006D5391">
        <w:rPr>
          <w:rFonts w:ascii="Arial" w:hAnsi="Arial" w:cs="Arial"/>
          <w:sz w:val="24"/>
          <w:szCs w:val="24"/>
        </w:rPr>
        <w:t>or required any i</w:t>
      </w:r>
      <w:r w:rsidR="00280DFD" w:rsidRPr="00423B41">
        <w:rPr>
          <w:rFonts w:ascii="Arial" w:hAnsi="Arial" w:cs="Arial"/>
          <w:sz w:val="24"/>
          <w:szCs w:val="24"/>
        </w:rPr>
        <w:t>ntervention</w:t>
      </w:r>
      <w:r w:rsidR="006D5391">
        <w:rPr>
          <w:rFonts w:ascii="Arial" w:hAnsi="Arial" w:cs="Arial"/>
          <w:sz w:val="24"/>
          <w:szCs w:val="24"/>
        </w:rPr>
        <w:t xml:space="preserve"> from the Ombudsman.</w:t>
      </w:r>
    </w:p>
    <w:p w14:paraId="49C23CE3" w14:textId="77777777" w:rsidR="00A833E7" w:rsidRPr="00423B41" w:rsidRDefault="00A833E7" w:rsidP="00280DFD">
      <w:pPr>
        <w:rPr>
          <w:rFonts w:ascii="Arial" w:hAnsi="Arial" w:cs="Arial"/>
          <w:sz w:val="24"/>
          <w:szCs w:val="24"/>
        </w:rPr>
      </w:pPr>
    </w:p>
    <w:p w14:paraId="7F7387C4" w14:textId="77777777" w:rsidR="00280DFD" w:rsidRPr="008E4F2D" w:rsidRDefault="00280DFD" w:rsidP="008E4F2D">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8E4F2D">
        <w:rPr>
          <w:rFonts w:ascii="Arial" w:hAnsi="Arial" w:cs="Arial"/>
          <w:b/>
          <w:bCs/>
          <w:sz w:val="24"/>
          <w:szCs w:val="24"/>
        </w:rPr>
        <w:t>8. Learning &amp; Service Improvements</w:t>
      </w:r>
    </w:p>
    <w:p w14:paraId="0E2C640A" w14:textId="7ADAE529" w:rsidR="00280DFD" w:rsidRPr="00423B41" w:rsidRDefault="006D5391" w:rsidP="00280DFD">
      <w:pPr>
        <w:rPr>
          <w:rFonts w:ascii="Arial" w:hAnsi="Arial" w:cs="Arial"/>
          <w:sz w:val="24"/>
          <w:szCs w:val="24"/>
        </w:rPr>
      </w:pPr>
      <w:r w:rsidRPr="006D5391">
        <w:rPr>
          <w:rFonts w:ascii="Arial" w:hAnsi="Arial" w:cs="Arial"/>
          <w:sz w:val="24"/>
          <w:szCs w:val="24"/>
        </w:rPr>
        <w:t>Although we did not receive any formal complaints, we do not take this for granted.</w:t>
      </w:r>
    </w:p>
    <w:p w14:paraId="3DB38CDF" w14:textId="598285E8" w:rsidR="006D5391" w:rsidRDefault="00280DFD" w:rsidP="00280DFD">
      <w:pPr>
        <w:rPr>
          <w:rFonts w:ascii="Arial" w:hAnsi="Arial" w:cs="Arial"/>
          <w:sz w:val="24"/>
          <w:szCs w:val="24"/>
        </w:rPr>
      </w:pPr>
      <w:r w:rsidRPr="00423B41">
        <w:rPr>
          <w:rFonts w:ascii="Arial" w:hAnsi="Arial" w:cs="Arial"/>
          <w:sz w:val="24"/>
          <w:szCs w:val="24"/>
        </w:rPr>
        <w:t xml:space="preserve">We </w:t>
      </w:r>
      <w:r w:rsidR="006D5391">
        <w:rPr>
          <w:rFonts w:ascii="Arial" w:hAnsi="Arial" w:cs="Arial"/>
          <w:sz w:val="24"/>
          <w:szCs w:val="24"/>
        </w:rPr>
        <w:t>regularly speak to our residents and offer support via support and counselling sessions provided by our in-house staff, t</w:t>
      </w:r>
      <w:r w:rsidRPr="00423B41">
        <w:rPr>
          <w:rFonts w:ascii="Arial" w:hAnsi="Arial" w:cs="Arial"/>
          <w:sz w:val="24"/>
          <w:szCs w:val="24"/>
        </w:rPr>
        <w:t xml:space="preserve">o </w:t>
      </w:r>
      <w:r w:rsidR="006D5391">
        <w:rPr>
          <w:rFonts w:ascii="Arial" w:hAnsi="Arial" w:cs="Arial"/>
          <w:sz w:val="24"/>
          <w:szCs w:val="24"/>
        </w:rPr>
        <w:t xml:space="preserve">also </w:t>
      </w:r>
      <w:r w:rsidRPr="00423B41">
        <w:rPr>
          <w:rFonts w:ascii="Arial" w:hAnsi="Arial" w:cs="Arial"/>
          <w:sz w:val="24"/>
          <w:szCs w:val="24"/>
        </w:rPr>
        <w:t>ensure that our Complaints Policy and Procedure is easily accessible</w:t>
      </w:r>
      <w:r w:rsidR="006D5391">
        <w:rPr>
          <w:rFonts w:ascii="Arial" w:hAnsi="Arial" w:cs="Arial"/>
          <w:sz w:val="24"/>
          <w:szCs w:val="24"/>
        </w:rPr>
        <w:t xml:space="preserve"> </w:t>
      </w:r>
      <w:r w:rsidRPr="00423B41">
        <w:rPr>
          <w:rFonts w:ascii="Arial" w:hAnsi="Arial" w:cs="Arial"/>
          <w:sz w:val="24"/>
          <w:szCs w:val="24"/>
        </w:rPr>
        <w:t xml:space="preserve">for all </w:t>
      </w:r>
      <w:r w:rsidR="006D5391">
        <w:rPr>
          <w:rFonts w:ascii="Arial" w:hAnsi="Arial" w:cs="Arial"/>
          <w:sz w:val="24"/>
          <w:szCs w:val="24"/>
        </w:rPr>
        <w:t>our residents.</w:t>
      </w:r>
    </w:p>
    <w:p w14:paraId="12D0CF95" w14:textId="77777777" w:rsidR="008C1321" w:rsidRPr="00423B41" w:rsidRDefault="008C1321" w:rsidP="00280DFD">
      <w:pPr>
        <w:rPr>
          <w:rFonts w:ascii="Arial" w:hAnsi="Arial" w:cs="Arial"/>
          <w:sz w:val="24"/>
          <w:szCs w:val="24"/>
        </w:rPr>
      </w:pPr>
    </w:p>
    <w:p w14:paraId="281AC22E" w14:textId="77777777" w:rsidR="00280DFD" w:rsidRPr="008C1321" w:rsidRDefault="00280DFD" w:rsidP="008C1321">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8C1321">
        <w:rPr>
          <w:rFonts w:ascii="Arial" w:hAnsi="Arial" w:cs="Arial"/>
          <w:b/>
          <w:bCs/>
          <w:sz w:val="24"/>
          <w:szCs w:val="24"/>
        </w:rPr>
        <w:t>9. The Housing Ombudsman Service</w:t>
      </w:r>
    </w:p>
    <w:p w14:paraId="4D8E9F1F" w14:textId="09C88C73" w:rsidR="002E3F99" w:rsidRDefault="002E3F99" w:rsidP="002E3F99">
      <w:pPr>
        <w:jc w:val="both"/>
        <w:rPr>
          <w:rFonts w:ascii="Arial" w:hAnsi="Arial" w:cs="Arial"/>
          <w:sz w:val="24"/>
          <w:szCs w:val="24"/>
        </w:rPr>
      </w:pPr>
      <w:r w:rsidRPr="002E3F99">
        <w:rPr>
          <w:rFonts w:ascii="Arial" w:hAnsi="Arial" w:cs="Arial"/>
          <w:sz w:val="24"/>
          <w:szCs w:val="24"/>
        </w:rPr>
        <w:t>We inc</w:t>
      </w:r>
      <w:r>
        <w:rPr>
          <w:rFonts w:ascii="Arial" w:hAnsi="Arial" w:cs="Arial"/>
          <w:sz w:val="24"/>
          <w:szCs w:val="24"/>
        </w:rPr>
        <w:t>orporate</w:t>
      </w:r>
      <w:r w:rsidRPr="002E3F99">
        <w:rPr>
          <w:rFonts w:ascii="Arial" w:hAnsi="Arial" w:cs="Arial"/>
          <w:sz w:val="24"/>
          <w:szCs w:val="24"/>
        </w:rPr>
        <w:t xml:space="preserve"> the Housing Ombudsman Service’s contact details in all our communications regarding services, to actively encourage tenants to use the service or reach out to the Ombudsman for assistance. Residents </w:t>
      </w:r>
      <w:r>
        <w:rPr>
          <w:rFonts w:ascii="Arial" w:hAnsi="Arial" w:cs="Arial"/>
          <w:sz w:val="24"/>
          <w:szCs w:val="24"/>
        </w:rPr>
        <w:t>are made</w:t>
      </w:r>
      <w:r w:rsidRPr="002E3F99">
        <w:rPr>
          <w:rFonts w:ascii="Arial" w:hAnsi="Arial" w:cs="Arial"/>
          <w:sz w:val="24"/>
          <w:szCs w:val="24"/>
        </w:rPr>
        <w:t xml:space="preserve"> aware that it is not necessary to have an ongoing formal complaint to seek advice or support from the Ombudsman. </w:t>
      </w:r>
      <w:r>
        <w:rPr>
          <w:rFonts w:ascii="Arial" w:hAnsi="Arial" w:cs="Arial"/>
          <w:sz w:val="24"/>
          <w:szCs w:val="24"/>
        </w:rPr>
        <w:t xml:space="preserve">We also provide information to residents of how they can contact the </w:t>
      </w:r>
      <w:r w:rsidRPr="002E3F99">
        <w:rPr>
          <w:rFonts w:ascii="Arial" w:hAnsi="Arial" w:cs="Arial"/>
          <w:sz w:val="24"/>
          <w:szCs w:val="24"/>
        </w:rPr>
        <w:t>Housing Ombudsman</w:t>
      </w:r>
      <w:r>
        <w:rPr>
          <w:rFonts w:ascii="Arial" w:hAnsi="Arial" w:cs="Arial"/>
          <w:sz w:val="24"/>
          <w:szCs w:val="24"/>
        </w:rPr>
        <w:t>, which is via the following:</w:t>
      </w:r>
    </w:p>
    <w:p w14:paraId="5B27EB2B" w14:textId="77777777" w:rsidR="002E3F99" w:rsidRDefault="002E3F99" w:rsidP="00280DFD">
      <w:pPr>
        <w:rPr>
          <w:rFonts w:ascii="Arial" w:hAnsi="Arial" w:cs="Arial"/>
          <w:sz w:val="24"/>
          <w:szCs w:val="24"/>
        </w:rPr>
      </w:pPr>
    </w:p>
    <w:p w14:paraId="1E6015C9" w14:textId="77777777" w:rsidR="00280DFD" w:rsidRDefault="00280DFD" w:rsidP="00280DFD">
      <w:pPr>
        <w:rPr>
          <w:rFonts w:ascii="Arial" w:hAnsi="Arial" w:cs="Arial"/>
          <w:sz w:val="24"/>
          <w:szCs w:val="24"/>
        </w:rPr>
      </w:pPr>
      <w:r>
        <w:rPr>
          <w:rFonts w:ascii="Arial" w:hAnsi="Arial" w:cs="Arial"/>
          <w:sz w:val="24"/>
          <w:szCs w:val="24"/>
        </w:rPr>
        <w:t xml:space="preserve">Web: </w:t>
      </w:r>
      <w:hyperlink r:id="rId5" w:history="1">
        <w:r w:rsidRPr="0002379D">
          <w:rPr>
            <w:rStyle w:val="Hyperlink"/>
            <w:rFonts w:ascii="Arial" w:hAnsi="Arial" w:cs="Arial"/>
            <w:sz w:val="24"/>
            <w:szCs w:val="24"/>
          </w:rPr>
          <w:t>www.housing-ombudsman.org.uk</w:t>
        </w:r>
      </w:hyperlink>
    </w:p>
    <w:p w14:paraId="67307CEF" w14:textId="77777777" w:rsidR="00280DFD" w:rsidRDefault="00280DFD" w:rsidP="00280DFD">
      <w:pPr>
        <w:rPr>
          <w:rFonts w:ascii="Arial" w:hAnsi="Arial" w:cs="Arial"/>
          <w:sz w:val="24"/>
          <w:szCs w:val="24"/>
        </w:rPr>
      </w:pPr>
      <w:r>
        <w:rPr>
          <w:rFonts w:ascii="Arial" w:hAnsi="Arial" w:cs="Arial"/>
          <w:sz w:val="24"/>
          <w:szCs w:val="24"/>
        </w:rPr>
        <w:t xml:space="preserve">Email: </w:t>
      </w:r>
      <w:hyperlink r:id="rId6" w:history="1">
        <w:r w:rsidRPr="0002379D">
          <w:rPr>
            <w:rStyle w:val="Hyperlink"/>
            <w:rFonts w:ascii="Arial" w:hAnsi="Arial" w:cs="Arial"/>
            <w:sz w:val="24"/>
            <w:szCs w:val="24"/>
          </w:rPr>
          <w:t>info@housingombudsman.org.uk</w:t>
        </w:r>
      </w:hyperlink>
    </w:p>
    <w:p w14:paraId="4A35D083" w14:textId="77777777" w:rsidR="00280DFD" w:rsidRPr="00791CC0" w:rsidRDefault="00280DFD" w:rsidP="00280DFD">
      <w:pPr>
        <w:pStyle w:val="NoSpacing"/>
        <w:rPr>
          <w:rFonts w:ascii="Arial" w:hAnsi="Arial" w:cs="Arial"/>
          <w:sz w:val="24"/>
          <w:szCs w:val="24"/>
        </w:rPr>
      </w:pPr>
      <w:r>
        <w:rPr>
          <w:rFonts w:ascii="Arial" w:hAnsi="Arial" w:cs="Arial"/>
          <w:sz w:val="24"/>
          <w:szCs w:val="24"/>
        </w:rPr>
        <w:t>Post:</w:t>
      </w:r>
      <w:r>
        <w:rPr>
          <w:rFonts w:ascii="Arial" w:hAnsi="Arial" w:cs="Arial"/>
          <w:sz w:val="24"/>
          <w:szCs w:val="24"/>
        </w:rPr>
        <w:tab/>
      </w:r>
      <w:r w:rsidRPr="00791CC0">
        <w:rPr>
          <w:rFonts w:ascii="Arial" w:hAnsi="Arial" w:cs="Arial"/>
          <w:sz w:val="24"/>
          <w:szCs w:val="24"/>
        </w:rPr>
        <w:t>Housing Ombudsman Service</w:t>
      </w:r>
    </w:p>
    <w:p w14:paraId="0D8D1CD1" w14:textId="77777777" w:rsidR="00280DFD" w:rsidRPr="00791CC0" w:rsidRDefault="00280DFD" w:rsidP="00280DFD">
      <w:pPr>
        <w:pStyle w:val="NoSpacing"/>
        <w:ind w:firstLine="720"/>
        <w:rPr>
          <w:rFonts w:ascii="Arial" w:hAnsi="Arial" w:cs="Arial"/>
          <w:sz w:val="24"/>
          <w:szCs w:val="24"/>
        </w:rPr>
      </w:pPr>
      <w:r w:rsidRPr="00791CC0">
        <w:rPr>
          <w:rFonts w:ascii="Arial" w:hAnsi="Arial" w:cs="Arial"/>
          <w:sz w:val="24"/>
          <w:szCs w:val="24"/>
        </w:rPr>
        <w:t>PO Box 1484</w:t>
      </w:r>
    </w:p>
    <w:p w14:paraId="79972EA0" w14:textId="77777777" w:rsidR="00280DFD" w:rsidRPr="00791CC0" w:rsidRDefault="00280DFD" w:rsidP="00280DFD">
      <w:pPr>
        <w:pStyle w:val="NoSpacing"/>
        <w:ind w:firstLine="720"/>
        <w:rPr>
          <w:rFonts w:ascii="Arial" w:hAnsi="Arial" w:cs="Arial"/>
          <w:sz w:val="24"/>
          <w:szCs w:val="24"/>
        </w:rPr>
      </w:pPr>
      <w:r w:rsidRPr="00791CC0">
        <w:rPr>
          <w:rFonts w:ascii="Arial" w:hAnsi="Arial" w:cs="Arial"/>
          <w:sz w:val="24"/>
          <w:szCs w:val="24"/>
        </w:rPr>
        <w:t>Unit D</w:t>
      </w:r>
    </w:p>
    <w:p w14:paraId="37E4B2E0" w14:textId="77777777" w:rsidR="00280DFD" w:rsidRPr="00791CC0" w:rsidRDefault="00280DFD" w:rsidP="00280DFD">
      <w:pPr>
        <w:pStyle w:val="NoSpacing"/>
        <w:ind w:firstLine="720"/>
        <w:rPr>
          <w:rFonts w:ascii="Arial" w:hAnsi="Arial" w:cs="Arial"/>
          <w:sz w:val="24"/>
          <w:szCs w:val="24"/>
        </w:rPr>
      </w:pPr>
      <w:r w:rsidRPr="00791CC0">
        <w:rPr>
          <w:rFonts w:ascii="Arial" w:hAnsi="Arial" w:cs="Arial"/>
          <w:sz w:val="24"/>
          <w:szCs w:val="24"/>
        </w:rPr>
        <w:t>Preston</w:t>
      </w:r>
    </w:p>
    <w:p w14:paraId="5BAF13DD" w14:textId="77777777" w:rsidR="00280DFD" w:rsidRDefault="00280DFD" w:rsidP="00280DFD">
      <w:pPr>
        <w:pStyle w:val="NoSpacing"/>
        <w:ind w:firstLine="720"/>
        <w:rPr>
          <w:rFonts w:ascii="Arial" w:hAnsi="Arial" w:cs="Arial"/>
          <w:sz w:val="24"/>
          <w:szCs w:val="24"/>
        </w:rPr>
      </w:pPr>
      <w:r w:rsidRPr="00791CC0">
        <w:rPr>
          <w:rFonts w:ascii="Arial" w:hAnsi="Arial" w:cs="Arial"/>
          <w:sz w:val="24"/>
          <w:szCs w:val="24"/>
        </w:rPr>
        <w:t>PR2 0ET</w:t>
      </w:r>
    </w:p>
    <w:p w14:paraId="6699F2FA" w14:textId="77777777" w:rsidR="00280DFD" w:rsidRPr="00791CC0" w:rsidRDefault="00280DFD" w:rsidP="00280DFD">
      <w:pPr>
        <w:pStyle w:val="NoSpacing"/>
        <w:rPr>
          <w:rFonts w:ascii="Arial" w:hAnsi="Arial" w:cs="Arial"/>
          <w:sz w:val="24"/>
          <w:szCs w:val="24"/>
        </w:rPr>
      </w:pPr>
    </w:p>
    <w:p w14:paraId="3B0B5E07" w14:textId="77777777" w:rsidR="00280DFD" w:rsidRPr="00423B41" w:rsidRDefault="00280DFD" w:rsidP="00280DFD">
      <w:pPr>
        <w:rPr>
          <w:rFonts w:ascii="Arial" w:hAnsi="Arial" w:cs="Arial"/>
          <w:sz w:val="24"/>
          <w:szCs w:val="24"/>
        </w:rPr>
      </w:pPr>
      <w:r w:rsidRPr="00423B41">
        <w:rPr>
          <w:rFonts w:ascii="Arial" w:hAnsi="Arial" w:cs="Arial"/>
          <w:sz w:val="24"/>
          <w:szCs w:val="24"/>
        </w:rPr>
        <w:t>Tel: 0300 111 3000</w:t>
      </w:r>
    </w:p>
    <w:p w14:paraId="3E22FA06" w14:textId="77777777" w:rsidR="00280DFD" w:rsidRPr="006D5391" w:rsidRDefault="00280DFD" w:rsidP="006D5391">
      <w:pPr>
        <w:pBdr>
          <w:top w:val="single" w:sz="4" w:space="1" w:color="auto"/>
          <w:left w:val="single" w:sz="4" w:space="4" w:color="auto"/>
          <w:bottom w:val="single" w:sz="4" w:space="1" w:color="auto"/>
          <w:right w:val="single" w:sz="4" w:space="4" w:color="auto"/>
        </w:pBdr>
        <w:shd w:val="clear" w:color="auto" w:fill="B4C6E7" w:themeFill="accent1" w:themeFillTint="66"/>
        <w:rPr>
          <w:rFonts w:ascii="Arial" w:hAnsi="Arial" w:cs="Arial"/>
          <w:b/>
          <w:bCs/>
          <w:sz w:val="24"/>
          <w:szCs w:val="24"/>
        </w:rPr>
      </w:pPr>
      <w:r w:rsidRPr="006D5391">
        <w:rPr>
          <w:rFonts w:ascii="Arial" w:hAnsi="Arial" w:cs="Arial"/>
          <w:b/>
          <w:bCs/>
          <w:sz w:val="24"/>
          <w:szCs w:val="24"/>
        </w:rPr>
        <w:t>10. Access to our Complaints Policy and Procedure</w:t>
      </w:r>
    </w:p>
    <w:p w14:paraId="5EDE9CF5" w14:textId="4F1709B1" w:rsidR="00280DFD" w:rsidRPr="00423B41" w:rsidRDefault="000A7EC0" w:rsidP="00280DFD">
      <w:pPr>
        <w:rPr>
          <w:rFonts w:ascii="Arial" w:hAnsi="Arial" w:cs="Arial"/>
          <w:sz w:val="24"/>
          <w:szCs w:val="24"/>
        </w:rPr>
      </w:pPr>
      <w:r>
        <w:rPr>
          <w:rFonts w:ascii="Arial" w:hAnsi="Arial" w:cs="Arial"/>
          <w:sz w:val="24"/>
          <w:szCs w:val="24"/>
        </w:rPr>
        <w:t>SHARP will always</w:t>
      </w:r>
      <w:r w:rsidR="00280DFD" w:rsidRPr="00423B41">
        <w:rPr>
          <w:rFonts w:ascii="Arial" w:hAnsi="Arial" w:cs="Arial"/>
          <w:sz w:val="24"/>
          <w:szCs w:val="24"/>
        </w:rPr>
        <w:t xml:space="preserve"> try to ensure that complaints are resolved at the first point of contact, via </w:t>
      </w:r>
      <w:r>
        <w:rPr>
          <w:rFonts w:ascii="Arial" w:hAnsi="Arial" w:cs="Arial"/>
          <w:sz w:val="24"/>
          <w:szCs w:val="24"/>
        </w:rPr>
        <w:t>our HR/ Complaints department</w:t>
      </w:r>
      <w:r w:rsidR="00280DFD" w:rsidRPr="00423B41">
        <w:rPr>
          <w:rFonts w:ascii="Arial" w:hAnsi="Arial" w:cs="Arial"/>
          <w:sz w:val="24"/>
          <w:szCs w:val="24"/>
        </w:rPr>
        <w:t xml:space="preserve">. If </w:t>
      </w:r>
      <w:r>
        <w:rPr>
          <w:rFonts w:ascii="Arial" w:hAnsi="Arial" w:cs="Arial"/>
          <w:sz w:val="24"/>
          <w:szCs w:val="24"/>
        </w:rPr>
        <w:t>they</w:t>
      </w:r>
      <w:r w:rsidR="00280DFD" w:rsidRPr="00423B41">
        <w:rPr>
          <w:rFonts w:ascii="Arial" w:hAnsi="Arial" w:cs="Arial"/>
          <w:sz w:val="24"/>
          <w:szCs w:val="24"/>
        </w:rPr>
        <w:t xml:space="preserve"> remain dissatisfied, a formal complaint can be made.</w:t>
      </w:r>
    </w:p>
    <w:p w14:paraId="1D38489C" w14:textId="77777777" w:rsidR="00280DFD" w:rsidRPr="00423B41" w:rsidRDefault="00280DFD" w:rsidP="00280DFD">
      <w:pPr>
        <w:rPr>
          <w:rFonts w:ascii="Arial" w:hAnsi="Arial" w:cs="Arial"/>
          <w:sz w:val="24"/>
          <w:szCs w:val="24"/>
        </w:rPr>
      </w:pPr>
      <w:r>
        <w:rPr>
          <w:rFonts w:ascii="Arial" w:hAnsi="Arial" w:cs="Arial"/>
          <w:sz w:val="24"/>
          <w:szCs w:val="24"/>
        </w:rPr>
        <w:t>Residents</w:t>
      </w:r>
      <w:r w:rsidRPr="00423B41">
        <w:rPr>
          <w:rFonts w:ascii="Arial" w:hAnsi="Arial" w:cs="Arial"/>
          <w:sz w:val="24"/>
          <w:szCs w:val="24"/>
        </w:rPr>
        <w:t xml:space="preserve"> can access our Complaints Policy and Procedure and self-assessment against the Code in the following ways:</w:t>
      </w:r>
    </w:p>
    <w:p w14:paraId="134647D7" w14:textId="4E1980A3" w:rsidR="00280DFD" w:rsidRPr="00B464BC" w:rsidRDefault="00280DFD" w:rsidP="00280DFD">
      <w:pPr>
        <w:numPr>
          <w:ilvl w:val="2"/>
          <w:numId w:val="1"/>
        </w:numPr>
        <w:autoSpaceDE w:val="0"/>
        <w:autoSpaceDN w:val="0"/>
        <w:adjustRightInd w:val="0"/>
        <w:spacing w:after="240" w:line="240" w:lineRule="auto"/>
        <w:jc w:val="both"/>
        <w:rPr>
          <w:rFonts w:ascii="Arial" w:eastAsia="Calibri" w:hAnsi="Arial" w:cs="Arial"/>
          <w:bCs/>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Complaints Officer</w:t>
      </w:r>
      <w:r w:rsidR="00B464BC">
        <w:rPr>
          <w:rFonts w:ascii="Arial" w:eastAsia="Calibri" w:hAnsi="Arial" w:cs="Arial"/>
          <w:b/>
          <w:color w:val="000000"/>
          <w:kern w:val="0"/>
          <w:sz w:val="24"/>
          <w:szCs w:val="24"/>
          <w14:ligatures w14:val="none"/>
        </w:rPr>
        <w:t xml:space="preserve"> </w:t>
      </w:r>
      <w:r w:rsidR="00B464BC" w:rsidRPr="00B464BC">
        <w:rPr>
          <w:rFonts w:ascii="Arial" w:eastAsia="Calibri" w:hAnsi="Arial" w:cs="Arial"/>
          <w:bCs/>
          <w:color w:val="000000"/>
          <w:kern w:val="0"/>
          <w:sz w:val="24"/>
          <w:szCs w:val="24"/>
          <w14:ligatures w14:val="none"/>
        </w:rPr>
        <w:t>is:</w:t>
      </w:r>
    </w:p>
    <w:p w14:paraId="0A3EBB4E" w14:textId="6D0C3905"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Edith Whittington</w:t>
      </w:r>
    </w:p>
    <w:p w14:paraId="23A45BA8" w14:textId="1AC0862C"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0121-558-9329</w:t>
      </w:r>
    </w:p>
    <w:p w14:paraId="50A1F149" w14:textId="64E69B01"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 xml:space="preserve">The Gables, 109 St Paul’s Road </w:t>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t>Smethwick B66 1EY</w:t>
      </w:r>
    </w:p>
    <w:p w14:paraId="6FB251A9" w14:textId="77777777" w:rsidR="00280DFD" w:rsidRPr="007506BB" w:rsidRDefault="00280DFD" w:rsidP="00280DFD">
      <w:pPr>
        <w:numPr>
          <w:ilvl w:val="2"/>
          <w:numId w:val="1"/>
        </w:numPr>
        <w:autoSpaceDE w:val="0"/>
        <w:autoSpaceDN w:val="0"/>
        <w:adjustRightInd w:val="0"/>
        <w:spacing w:after="240" w:line="240" w:lineRule="auto"/>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The </w:t>
      </w:r>
      <w:r w:rsidRPr="007506BB">
        <w:rPr>
          <w:rFonts w:ascii="Arial" w:eastAsia="Calibri" w:hAnsi="Arial" w:cs="Arial"/>
          <w:b/>
          <w:color w:val="000000"/>
          <w:kern w:val="0"/>
          <w:sz w:val="24"/>
          <w:szCs w:val="24"/>
          <w14:ligatures w14:val="none"/>
        </w:rPr>
        <w:t xml:space="preserve">Appeals Officer </w:t>
      </w:r>
      <w:r w:rsidRPr="007506BB">
        <w:rPr>
          <w:rFonts w:ascii="Arial" w:eastAsia="Calibri" w:hAnsi="Arial" w:cs="Arial"/>
          <w:color w:val="000000"/>
          <w:kern w:val="0"/>
          <w:sz w:val="24"/>
          <w:szCs w:val="24"/>
          <w14:ligatures w14:val="none"/>
        </w:rPr>
        <w:t>is:</w:t>
      </w:r>
    </w:p>
    <w:p w14:paraId="26F3BFED" w14:textId="3A401C9B"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Name:</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Swarnjit Vagree</w:t>
      </w:r>
    </w:p>
    <w:p w14:paraId="7016A091" w14:textId="3D3E6682"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Telephone number:</w:t>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0121-558-9329</w:t>
      </w:r>
    </w:p>
    <w:p w14:paraId="2AEEA428" w14:textId="77777777" w:rsidR="00B464BC" w:rsidRPr="007506BB" w:rsidRDefault="00280DFD" w:rsidP="00B464BC">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Address:</w:t>
      </w:r>
      <w:r w:rsidRPr="007506BB">
        <w:rPr>
          <w:rFonts w:ascii="Arial" w:eastAsia="Calibri" w:hAnsi="Arial" w:cs="Arial"/>
          <w:color w:val="000000"/>
          <w:kern w:val="0"/>
          <w:sz w:val="24"/>
          <w:szCs w:val="24"/>
          <w14:ligatures w14:val="none"/>
        </w:rPr>
        <w:tab/>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 xml:space="preserve">The Gables, 109 St Paul’s Road </w:t>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ab/>
        <w:t>Smethwick B66 1EY</w:t>
      </w:r>
    </w:p>
    <w:p w14:paraId="306088B2" w14:textId="433461E5" w:rsidR="00280DFD" w:rsidRPr="007506BB" w:rsidRDefault="00280DFD" w:rsidP="00280DFD">
      <w:pPr>
        <w:autoSpaceDE w:val="0"/>
        <w:autoSpaceDN w:val="0"/>
        <w:adjustRightInd w:val="0"/>
        <w:spacing w:after="240" w:line="240" w:lineRule="auto"/>
        <w:ind w:left="2160"/>
        <w:jc w:val="both"/>
        <w:rPr>
          <w:rFonts w:ascii="Arial" w:eastAsia="Calibri" w:hAnsi="Arial" w:cs="Arial"/>
          <w:color w:val="000000"/>
          <w:kern w:val="0"/>
          <w:sz w:val="24"/>
          <w:szCs w:val="24"/>
          <w14:ligatures w14:val="none"/>
        </w:rPr>
      </w:pPr>
      <w:r w:rsidRPr="007506BB">
        <w:rPr>
          <w:rFonts w:ascii="Arial" w:eastAsia="Calibri" w:hAnsi="Arial" w:cs="Arial"/>
          <w:color w:val="000000"/>
          <w:kern w:val="0"/>
          <w:sz w:val="24"/>
          <w:szCs w:val="24"/>
          <w14:ligatures w14:val="none"/>
        </w:rPr>
        <w:t xml:space="preserve">Email address: </w:t>
      </w:r>
      <w:r w:rsidRPr="007506BB">
        <w:rPr>
          <w:rFonts w:ascii="Arial" w:eastAsia="Calibri" w:hAnsi="Arial" w:cs="Arial"/>
          <w:color w:val="000000"/>
          <w:kern w:val="0"/>
          <w:sz w:val="24"/>
          <w:szCs w:val="24"/>
          <w14:ligatures w14:val="none"/>
        </w:rPr>
        <w:tab/>
      </w:r>
      <w:r w:rsidR="00B464BC">
        <w:rPr>
          <w:rFonts w:ascii="Arial" w:eastAsia="Calibri" w:hAnsi="Arial" w:cs="Arial"/>
          <w:color w:val="000000"/>
          <w:kern w:val="0"/>
          <w:sz w:val="24"/>
          <w:szCs w:val="24"/>
          <w14:ligatures w14:val="none"/>
        </w:rPr>
        <w:t>swarnjit@sharpuk.org</w:t>
      </w:r>
    </w:p>
    <w:p w14:paraId="3AA91AD5" w14:textId="58005CB9" w:rsidR="00877636" w:rsidRDefault="00877636" w:rsidP="00280DFD">
      <w:pPr>
        <w:rPr>
          <w:rFonts w:ascii="Arial" w:hAnsi="Arial" w:cs="Arial"/>
          <w:sz w:val="24"/>
          <w:szCs w:val="24"/>
        </w:rPr>
      </w:pPr>
      <w:r w:rsidRPr="00877636">
        <w:rPr>
          <w:rFonts w:ascii="Arial" w:hAnsi="Arial" w:cs="Arial"/>
          <w:sz w:val="24"/>
          <w:szCs w:val="24"/>
        </w:rPr>
        <w:t>Assistance can be obtained by visiting our office or by calling us at 0121-558-9329. Upon receiving a formal complaint, our Complaints Procedure will be followed. A copy of our Complaints Policy and Procedure is provided to all new residents upon arrival. Additionally, we include this information in all service-related correspondence to ensure residents are aware of how to file a complaint.</w:t>
      </w:r>
    </w:p>
    <w:p w14:paraId="5EF82438" w14:textId="71054BE0" w:rsidR="005B13F1" w:rsidRDefault="00877636">
      <w:r>
        <w:rPr>
          <w:rFonts w:ascii="Arial" w:hAnsi="Arial" w:cs="Arial"/>
          <w:sz w:val="24"/>
          <w:szCs w:val="24"/>
        </w:rPr>
        <w:t>Also</w:t>
      </w:r>
      <w:r w:rsidR="00280DFD" w:rsidRPr="00423B41">
        <w:rPr>
          <w:rFonts w:ascii="Arial" w:hAnsi="Arial" w:cs="Arial"/>
          <w:sz w:val="24"/>
          <w:szCs w:val="24"/>
        </w:rPr>
        <w:t xml:space="preserve"> the publication of this report and our </w:t>
      </w:r>
      <w:r w:rsidR="00280DFD">
        <w:rPr>
          <w:rFonts w:ascii="Arial" w:hAnsi="Arial" w:cs="Arial"/>
          <w:sz w:val="24"/>
          <w:szCs w:val="24"/>
        </w:rPr>
        <w:t>Board of Trustee’s</w:t>
      </w:r>
      <w:r w:rsidR="00280DFD" w:rsidRPr="00423B41">
        <w:rPr>
          <w:rFonts w:ascii="Arial" w:hAnsi="Arial" w:cs="Arial"/>
          <w:sz w:val="24"/>
          <w:szCs w:val="24"/>
        </w:rPr>
        <w:t xml:space="preserve"> response will d</w:t>
      </w:r>
      <w:r>
        <w:rPr>
          <w:rFonts w:ascii="Arial" w:hAnsi="Arial" w:cs="Arial"/>
          <w:sz w:val="24"/>
          <w:szCs w:val="24"/>
        </w:rPr>
        <w:t>isplay</w:t>
      </w:r>
      <w:r w:rsidR="00280DFD" w:rsidRPr="00423B41">
        <w:rPr>
          <w:rFonts w:ascii="Arial" w:hAnsi="Arial" w:cs="Arial"/>
          <w:sz w:val="24"/>
          <w:szCs w:val="24"/>
        </w:rPr>
        <w:t xml:space="preserve"> to </w:t>
      </w:r>
      <w:r>
        <w:rPr>
          <w:rFonts w:ascii="Arial" w:hAnsi="Arial" w:cs="Arial"/>
          <w:sz w:val="24"/>
          <w:szCs w:val="24"/>
        </w:rPr>
        <w:t xml:space="preserve">our </w:t>
      </w:r>
      <w:r w:rsidR="00280DFD">
        <w:rPr>
          <w:rFonts w:ascii="Arial" w:hAnsi="Arial" w:cs="Arial"/>
          <w:sz w:val="24"/>
          <w:szCs w:val="24"/>
        </w:rPr>
        <w:t>residents</w:t>
      </w:r>
      <w:r w:rsidR="00280DFD" w:rsidRPr="00423B41">
        <w:rPr>
          <w:rFonts w:ascii="Arial" w:hAnsi="Arial" w:cs="Arial"/>
          <w:sz w:val="24"/>
          <w:szCs w:val="24"/>
        </w:rPr>
        <w:t xml:space="preserve"> that we value their perceptions of the services we </w:t>
      </w:r>
      <w:r>
        <w:rPr>
          <w:rFonts w:ascii="Arial" w:hAnsi="Arial" w:cs="Arial"/>
          <w:sz w:val="24"/>
          <w:szCs w:val="24"/>
        </w:rPr>
        <w:t>provide</w:t>
      </w:r>
      <w:r w:rsidR="00280DFD" w:rsidRPr="00423B41">
        <w:rPr>
          <w:rFonts w:ascii="Arial" w:hAnsi="Arial" w:cs="Arial"/>
          <w:sz w:val="24"/>
          <w:szCs w:val="24"/>
        </w:rPr>
        <w:t>.</w:t>
      </w:r>
    </w:p>
    <w:sectPr w:rsidR="005B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21E1E"/>
    <w:multiLevelType w:val="multilevel"/>
    <w:tmpl w:val="1F80E4F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57536"/>
    <w:multiLevelType w:val="multilevel"/>
    <w:tmpl w:val="6742C49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bCs w:val="0"/>
      </w:rPr>
    </w:lvl>
    <w:lvl w:ilvl="2">
      <w:start w:val="1"/>
      <w:numFmt w:val="lowerLetter"/>
      <w:lvlText w:val="(%3)"/>
      <w:lvlJc w:val="left"/>
      <w:pPr>
        <w:tabs>
          <w:tab w:val="num" w:pos="1418"/>
        </w:tabs>
        <w:ind w:left="2138"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08648954">
    <w:abstractNumId w:val="1"/>
  </w:num>
  <w:num w:numId="2" w16cid:durableId="153584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FD"/>
    <w:rsid w:val="0000723B"/>
    <w:rsid w:val="000A7EC0"/>
    <w:rsid w:val="001F7148"/>
    <w:rsid w:val="00280DFD"/>
    <w:rsid w:val="002E3F99"/>
    <w:rsid w:val="00501057"/>
    <w:rsid w:val="00556184"/>
    <w:rsid w:val="005B13F1"/>
    <w:rsid w:val="006C1554"/>
    <w:rsid w:val="006D5391"/>
    <w:rsid w:val="006E7426"/>
    <w:rsid w:val="00877636"/>
    <w:rsid w:val="008C1321"/>
    <w:rsid w:val="008E4F2D"/>
    <w:rsid w:val="009E74CF"/>
    <w:rsid w:val="00A01D5F"/>
    <w:rsid w:val="00A8044D"/>
    <w:rsid w:val="00A833E7"/>
    <w:rsid w:val="00AF5103"/>
    <w:rsid w:val="00B464BC"/>
    <w:rsid w:val="00BD4D27"/>
    <w:rsid w:val="00DA020D"/>
    <w:rsid w:val="00E418DA"/>
    <w:rsid w:val="00E753C3"/>
    <w:rsid w:val="00EA4597"/>
    <w:rsid w:val="00F243FD"/>
    <w:rsid w:val="00FC4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1E1E"/>
  <w15:chartTrackingRefBased/>
  <w15:docId w15:val="{265F3E05-8E5C-48EB-82F2-2683CA1B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DFD"/>
  </w:style>
  <w:style w:type="paragraph" w:styleId="Heading1">
    <w:name w:val="heading 1"/>
    <w:basedOn w:val="Normal"/>
    <w:next w:val="Normal"/>
    <w:link w:val="Heading1Char"/>
    <w:uiPriority w:val="9"/>
    <w:qFormat/>
    <w:rsid w:val="00280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DFD"/>
    <w:rPr>
      <w:rFonts w:eastAsiaTheme="majorEastAsia" w:cstheme="majorBidi"/>
      <w:color w:val="272727" w:themeColor="text1" w:themeTint="D8"/>
    </w:rPr>
  </w:style>
  <w:style w:type="paragraph" w:styleId="Title">
    <w:name w:val="Title"/>
    <w:basedOn w:val="Normal"/>
    <w:next w:val="Normal"/>
    <w:link w:val="TitleChar"/>
    <w:uiPriority w:val="10"/>
    <w:qFormat/>
    <w:rsid w:val="00280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DFD"/>
    <w:pPr>
      <w:spacing w:before="160"/>
      <w:jc w:val="center"/>
    </w:pPr>
    <w:rPr>
      <w:i/>
      <w:iCs/>
      <w:color w:val="404040" w:themeColor="text1" w:themeTint="BF"/>
    </w:rPr>
  </w:style>
  <w:style w:type="character" w:customStyle="1" w:styleId="QuoteChar">
    <w:name w:val="Quote Char"/>
    <w:basedOn w:val="DefaultParagraphFont"/>
    <w:link w:val="Quote"/>
    <w:uiPriority w:val="29"/>
    <w:rsid w:val="00280DFD"/>
    <w:rPr>
      <w:i/>
      <w:iCs/>
      <w:color w:val="404040" w:themeColor="text1" w:themeTint="BF"/>
    </w:rPr>
  </w:style>
  <w:style w:type="paragraph" w:styleId="ListParagraph">
    <w:name w:val="List Paragraph"/>
    <w:basedOn w:val="Normal"/>
    <w:uiPriority w:val="34"/>
    <w:qFormat/>
    <w:rsid w:val="00280DFD"/>
    <w:pPr>
      <w:ind w:left="720"/>
      <w:contextualSpacing/>
    </w:pPr>
  </w:style>
  <w:style w:type="character" w:styleId="IntenseEmphasis">
    <w:name w:val="Intense Emphasis"/>
    <w:basedOn w:val="DefaultParagraphFont"/>
    <w:uiPriority w:val="21"/>
    <w:qFormat/>
    <w:rsid w:val="00280DFD"/>
    <w:rPr>
      <w:i/>
      <w:iCs/>
      <w:color w:val="2F5496" w:themeColor="accent1" w:themeShade="BF"/>
    </w:rPr>
  </w:style>
  <w:style w:type="paragraph" w:styleId="IntenseQuote">
    <w:name w:val="Intense Quote"/>
    <w:basedOn w:val="Normal"/>
    <w:next w:val="Normal"/>
    <w:link w:val="IntenseQuoteChar"/>
    <w:uiPriority w:val="30"/>
    <w:qFormat/>
    <w:rsid w:val="00280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DFD"/>
    <w:rPr>
      <w:i/>
      <w:iCs/>
      <w:color w:val="2F5496" w:themeColor="accent1" w:themeShade="BF"/>
    </w:rPr>
  </w:style>
  <w:style w:type="character" w:styleId="IntenseReference">
    <w:name w:val="Intense Reference"/>
    <w:basedOn w:val="DefaultParagraphFont"/>
    <w:uiPriority w:val="32"/>
    <w:qFormat/>
    <w:rsid w:val="00280DFD"/>
    <w:rPr>
      <w:b/>
      <w:bCs/>
      <w:smallCaps/>
      <w:color w:val="2F5496" w:themeColor="accent1" w:themeShade="BF"/>
      <w:spacing w:val="5"/>
    </w:rPr>
  </w:style>
  <w:style w:type="table" w:styleId="TableGrid">
    <w:name w:val="Table Grid"/>
    <w:basedOn w:val="TableNormal"/>
    <w:uiPriority w:val="39"/>
    <w:rsid w:val="0028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DFD"/>
    <w:rPr>
      <w:color w:val="0563C1" w:themeColor="hyperlink"/>
      <w:u w:val="single"/>
    </w:rPr>
  </w:style>
  <w:style w:type="paragraph" w:styleId="NoSpacing">
    <w:name w:val="No Spacing"/>
    <w:uiPriority w:val="1"/>
    <w:qFormat/>
    <w:rsid w:val="00280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1503">
      <w:bodyDiv w:val="1"/>
      <w:marLeft w:val="0"/>
      <w:marRight w:val="0"/>
      <w:marTop w:val="0"/>
      <w:marBottom w:val="0"/>
      <w:divBdr>
        <w:top w:val="none" w:sz="0" w:space="0" w:color="auto"/>
        <w:left w:val="none" w:sz="0" w:space="0" w:color="auto"/>
        <w:bottom w:val="none" w:sz="0" w:space="0" w:color="auto"/>
        <w:right w:val="none" w:sz="0" w:space="0" w:color="auto"/>
      </w:divBdr>
      <w:divsChild>
        <w:div w:id="1476290825">
          <w:marLeft w:val="0"/>
          <w:marRight w:val="0"/>
          <w:marTop w:val="0"/>
          <w:marBottom w:val="0"/>
          <w:divBdr>
            <w:top w:val="none" w:sz="0" w:space="0" w:color="auto"/>
            <w:left w:val="none" w:sz="0" w:space="0" w:color="auto"/>
            <w:bottom w:val="none" w:sz="0" w:space="0" w:color="auto"/>
            <w:right w:val="none" w:sz="0" w:space="0" w:color="auto"/>
          </w:divBdr>
          <w:divsChild>
            <w:div w:id="1580822468">
              <w:marLeft w:val="0"/>
              <w:marRight w:val="0"/>
              <w:marTop w:val="0"/>
              <w:marBottom w:val="0"/>
              <w:divBdr>
                <w:top w:val="none" w:sz="0" w:space="0" w:color="auto"/>
                <w:left w:val="none" w:sz="0" w:space="0" w:color="auto"/>
                <w:bottom w:val="none" w:sz="0" w:space="0" w:color="auto"/>
                <w:right w:val="none" w:sz="0" w:space="0" w:color="auto"/>
              </w:divBdr>
              <w:divsChild>
                <w:div w:id="1020469416">
                  <w:marLeft w:val="0"/>
                  <w:marRight w:val="0"/>
                  <w:marTop w:val="0"/>
                  <w:marBottom w:val="0"/>
                  <w:divBdr>
                    <w:top w:val="none" w:sz="0" w:space="0" w:color="auto"/>
                    <w:left w:val="none" w:sz="0" w:space="0" w:color="auto"/>
                    <w:bottom w:val="none" w:sz="0" w:space="0" w:color="auto"/>
                    <w:right w:val="none" w:sz="0" w:space="0" w:color="auto"/>
                  </w:divBdr>
                  <w:divsChild>
                    <w:div w:id="1253970887">
                      <w:marLeft w:val="0"/>
                      <w:marRight w:val="0"/>
                      <w:marTop w:val="0"/>
                      <w:marBottom w:val="0"/>
                      <w:divBdr>
                        <w:top w:val="none" w:sz="0" w:space="0" w:color="auto"/>
                        <w:left w:val="none" w:sz="0" w:space="0" w:color="auto"/>
                        <w:bottom w:val="none" w:sz="0" w:space="0" w:color="auto"/>
                        <w:right w:val="none" w:sz="0" w:space="0" w:color="auto"/>
                      </w:divBdr>
                      <w:divsChild>
                        <w:div w:id="1245870437">
                          <w:marLeft w:val="0"/>
                          <w:marRight w:val="0"/>
                          <w:marTop w:val="0"/>
                          <w:marBottom w:val="0"/>
                          <w:divBdr>
                            <w:top w:val="none" w:sz="0" w:space="0" w:color="auto"/>
                            <w:left w:val="none" w:sz="0" w:space="0" w:color="auto"/>
                            <w:bottom w:val="none" w:sz="0" w:space="0" w:color="auto"/>
                            <w:right w:val="none" w:sz="0" w:space="0" w:color="auto"/>
                          </w:divBdr>
                          <w:divsChild>
                            <w:div w:id="911045422">
                              <w:marLeft w:val="0"/>
                              <w:marRight w:val="0"/>
                              <w:marTop w:val="0"/>
                              <w:marBottom w:val="0"/>
                              <w:divBdr>
                                <w:top w:val="none" w:sz="0" w:space="0" w:color="auto"/>
                                <w:left w:val="none" w:sz="0" w:space="0" w:color="auto"/>
                                <w:bottom w:val="none" w:sz="0" w:space="0" w:color="auto"/>
                                <w:right w:val="none" w:sz="0" w:space="0" w:color="auto"/>
                              </w:divBdr>
                              <w:divsChild>
                                <w:div w:id="1148395587">
                                  <w:marLeft w:val="0"/>
                                  <w:marRight w:val="0"/>
                                  <w:marTop w:val="0"/>
                                  <w:marBottom w:val="0"/>
                                  <w:divBdr>
                                    <w:top w:val="none" w:sz="0" w:space="0" w:color="auto"/>
                                    <w:left w:val="none" w:sz="0" w:space="0" w:color="auto"/>
                                    <w:bottom w:val="none" w:sz="0" w:space="0" w:color="auto"/>
                                    <w:right w:val="none" w:sz="0" w:space="0" w:color="auto"/>
                                  </w:divBdr>
                                  <w:divsChild>
                                    <w:div w:id="12479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525803">
      <w:bodyDiv w:val="1"/>
      <w:marLeft w:val="0"/>
      <w:marRight w:val="0"/>
      <w:marTop w:val="0"/>
      <w:marBottom w:val="0"/>
      <w:divBdr>
        <w:top w:val="none" w:sz="0" w:space="0" w:color="auto"/>
        <w:left w:val="none" w:sz="0" w:space="0" w:color="auto"/>
        <w:bottom w:val="none" w:sz="0" w:space="0" w:color="auto"/>
        <w:right w:val="none" w:sz="0" w:space="0" w:color="auto"/>
      </w:divBdr>
      <w:divsChild>
        <w:div w:id="1046443309">
          <w:marLeft w:val="0"/>
          <w:marRight w:val="0"/>
          <w:marTop w:val="0"/>
          <w:marBottom w:val="0"/>
          <w:divBdr>
            <w:top w:val="none" w:sz="0" w:space="0" w:color="auto"/>
            <w:left w:val="none" w:sz="0" w:space="0" w:color="auto"/>
            <w:bottom w:val="none" w:sz="0" w:space="0" w:color="auto"/>
            <w:right w:val="none" w:sz="0" w:space="0" w:color="auto"/>
          </w:divBdr>
          <w:divsChild>
            <w:div w:id="1898473671">
              <w:marLeft w:val="0"/>
              <w:marRight w:val="0"/>
              <w:marTop w:val="0"/>
              <w:marBottom w:val="0"/>
              <w:divBdr>
                <w:top w:val="none" w:sz="0" w:space="0" w:color="auto"/>
                <w:left w:val="none" w:sz="0" w:space="0" w:color="auto"/>
                <w:bottom w:val="none" w:sz="0" w:space="0" w:color="auto"/>
                <w:right w:val="none" w:sz="0" w:space="0" w:color="auto"/>
              </w:divBdr>
              <w:divsChild>
                <w:div w:id="890267264">
                  <w:marLeft w:val="0"/>
                  <w:marRight w:val="0"/>
                  <w:marTop w:val="0"/>
                  <w:marBottom w:val="0"/>
                  <w:divBdr>
                    <w:top w:val="none" w:sz="0" w:space="0" w:color="auto"/>
                    <w:left w:val="none" w:sz="0" w:space="0" w:color="auto"/>
                    <w:bottom w:val="none" w:sz="0" w:space="0" w:color="auto"/>
                    <w:right w:val="none" w:sz="0" w:space="0" w:color="auto"/>
                  </w:divBdr>
                  <w:divsChild>
                    <w:div w:id="238487354">
                      <w:marLeft w:val="0"/>
                      <w:marRight w:val="0"/>
                      <w:marTop w:val="0"/>
                      <w:marBottom w:val="0"/>
                      <w:divBdr>
                        <w:top w:val="none" w:sz="0" w:space="0" w:color="auto"/>
                        <w:left w:val="none" w:sz="0" w:space="0" w:color="auto"/>
                        <w:bottom w:val="none" w:sz="0" w:space="0" w:color="auto"/>
                        <w:right w:val="none" w:sz="0" w:space="0" w:color="auto"/>
                      </w:divBdr>
                      <w:divsChild>
                        <w:div w:id="2079789701">
                          <w:marLeft w:val="0"/>
                          <w:marRight w:val="0"/>
                          <w:marTop w:val="0"/>
                          <w:marBottom w:val="0"/>
                          <w:divBdr>
                            <w:top w:val="none" w:sz="0" w:space="0" w:color="auto"/>
                            <w:left w:val="none" w:sz="0" w:space="0" w:color="auto"/>
                            <w:bottom w:val="none" w:sz="0" w:space="0" w:color="auto"/>
                            <w:right w:val="none" w:sz="0" w:space="0" w:color="auto"/>
                          </w:divBdr>
                          <w:divsChild>
                            <w:div w:id="1767190608">
                              <w:marLeft w:val="0"/>
                              <w:marRight w:val="0"/>
                              <w:marTop w:val="0"/>
                              <w:marBottom w:val="0"/>
                              <w:divBdr>
                                <w:top w:val="none" w:sz="0" w:space="0" w:color="auto"/>
                                <w:left w:val="none" w:sz="0" w:space="0" w:color="auto"/>
                                <w:bottom w:val="none" w:sz="0" w:space="0" w:color="auto"/>
                                <w:right w:val="none" w:sz="0" w:space="0" w:color="auto"/>
                              </w:divBdr>
                              <w:divsChild>
                                <w:div w:id="1367095720">
                                  <w:marLeft w:val="0"/>
                                  <w:marRight w:val="0"/>
                                  <w:marTop w:val="0"/>
                                  <w:marBottom w:val="0"/>
                                  <w:divBdr>
                                    <w:top w:val="none" w:sz="0" w:space="0" w:color="auto"/>
                                    <w:left w:val="none" w:sz="0" w:space="0" w:color="auto"/>
                                    <w:bottom w:val="none" w:sz="0" w:space="0" w:color="auto"/>
                                    <w:right w:val="none" w:sz="0" w:space="0" w:color="auto"/>
                                  </w:divBdr>
                                  <w:divsChild>
                                    <w:div w:id="17859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ousingombudsman.org.uk" TargetMode="External"/><Relationship Id="rId5" Type="http://schemas.openxmlformats.org/officeDocument/2006/relationships/hyperlink" Target="http://www.housing-ombudsman.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737</Words>
  <Characters>4355</Characters>
  <Application>Microsoft Office Word</Application>
  <DocSecurity>0</DocSecurity>
  <Lines>136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Swarnjit Vagree</dc:creator>
  <cp:keywords/>
  <dc:description/>
  <cp:lastModifiedBy>Swarnjit Vagree</cp:lastModifiedBy>
  <cp:revision>2</cp:revision>
  <dcterms:created xsi:type="dcterms:W3CDTF">2025-10-30T14:39:00Z</dcterms:created>
  <dcterms:modified xsi:type="dcterms:W3CDTF">2025-10-30T14:39:00Z</dcterms:modified>
</cp:coreProperties>
</file>